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39B" w:rsidRDefault="00C86578" w:rsidP="0027439B">
      <w:pPr>
        <w:ind w:firstLineChars="44" w:firstLine="176"/>
        <w:jc w:val="center"/>
        <w:rPr>
          <w:rFonts w:ascii="ＭＳ Ｐゴシック" w:eastAsia="ＭＳ Ｐゴシック" w:hAnsi="ＭＳ Ｐゴシック"/>
          <w:sz w:val="40"/>
          <w:szCs w:val="40"/>
          <w:u w:val="single"/>
        </w:rPr>
      </w:pP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随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意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契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約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理</w:t>
      </w:r>
      <w:r w:rsidR="00A87ABC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由</w:t>
      </w:r>
      <w:r w:rsidR="0027439B" w:rsidRPr="00A87ABC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 xml:space="preserve">　</w:t>
      </w:r>
      <w:r w:rsidR="0027439B">
        <w:rPr>
          <w:rFonts w:ascii="ＭＳ Ｐゴシック" w:eastAsia="ＭＳ Ｐゴシック" w:hAnsi="ＭＳ Ｐゴシック" w:hint="eastAsia"/>
          <w:sz w:val="40"/>
          <w:szCs w:val="40"/>
          <w:u w:val="single"/>
        </w:rPr>
        <w:t>書</w:t>
      </w:r>
    </w:p>
    <w:p w:rsidR="0027439B" w:rsidRPr="0027439B" w:rsidRDefault="0027439B" w:rsidP="0027439B">
      <w:pPr>
        <w:ind w:firstLineChars="44" w:firstLine="92"/>
        <w:jc w:val="center"/>
        <w:rPr>
          <w:rFonts w:ascii="ＭＳ Ｐゴシック" w:eastAsia="ＭＳ Ｐゴシック" w:hAnsi="ＭＳ Ｐゴシック"/>
          <w:szCs w:val="40"/>
          <w:u w:val="single"/>
        </w:rPr>
      </w:pPr>
    </w:p>
    <w:tbl>
      <w:tblPr>
        <w:tblStyle w:val="a3"/>
        <w:tblW w:w="9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76"/>
        <w:gridCol w:w="7547"/>
      </w:tblGrid>
      <w:tr w:rsidR="00C86578" w:rsidTr="0027439B">
        <w:trPr>
          <w:trHeight w:val="1499"/>
        </w:trPr>
        <w:tc>
          <w:tcPr>
            <w:tcW w:w="2376" w:type="dxa"/>
            <w:shd w:val="pct20" w:color="auto" w:fill="auto"/>
            <w:vAlign w:val="center"/>
          </w:tcPr>
          <w:p w:rsidR="00C86578" w:rsidRPr="00D13FB3" w:rsidRDefault="0034479C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件名</w:t>
            </w:r>
          </w:p>
        </w:tc>
        <w:tc>
          <w:tcPr>
            <w:tcW w:w="7547" w:type="dxa"/>
            <w:vAlign w:val="center"/>
          </w:tcPr>
          <w:p w:rsidR="00C86578" w:rsidRPr="00084C67" w:rsidRDefault="00746DC0" w:rsidP="008D40EB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豊中市通学路交通安全プログラム策定支援業務</w:t>
            </w:r>
          </w:p>
        </w:tc>
      </w:tr>
      <w:tr w:rsidR="00C86578" w:rsidTr="0034479C">
        <w:trPr>
          <w:trHeight w:val="1530"/>
        </w:trPr>
        <w:tc>
          <w:tcPr>
            <w:tcW w:w="2376" w:type="dxa"/>
            <w:shd w:val="pct20" w:color="auto" w:fill="auto"/>
            <w:vAlign w:val="center"/>
          </w:tcPr>
          <w:p w:rsidR="009267A6" w:rsidRPr="00D13FB3" w:rsidRDefault="009267A6" w:rsidP="0034479C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契約の相手方</w:t>
            </w:r>
          </w:p>
        </w:tc>
        <w:tc>
          <w:tcPr>
            <w:tcW w:w="7547" w:type="dxa"/>
            <w:vAlign w:val="center"/>
          </w:tcPr>
          <w:p w:rsidR="00C86578" w:rsidRPr="008250B5" w:rsidRDefault="00084C67" w:rsidP="009267A6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株式会社パスコ</w:t>
            </w:r>
          </w:p>
        </w:tc>
      </w:tr>
      <w:tr w:rsidR="0027439B" w:rsidTr="006F20B7">
        <w:trPr>
          <w:trHeight w:val="1580"/>
        </w:trPr>
        <w:tc>
          <w:tcPr>
            <w:tcW w:w="2376" w:type="dxa"/>
            <w:shd w:val="pct20" w:color="auto" w:fill="auto"/>
            <w:vAlign w:val="center"/>
          </w:tcPr>
          <w:p w:rsidR="0027439B" w:rsidRPr="00D13FB3" w:rsidRDefault="0034479C" w:rsidP="00BA51B1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根拠法令</w:t>
            </w:r>
          </w:p>
        </w:tc>
        <w:tc>
          <w:tcPr>
            <w:tcW w:w="7547" w:type="dxa"/>
            <w:vAlign w:val="center"/>
          </w:tcPr>
          <w:p w:rsidR="0027439B" w:rsidRPr="008250B5" w:rsidRDefault="008714CD" w:rsidP="0027439B">
            <w:pPr>
              <w:rPr>
                <w:sz w:val="24"/>
              </w:rPr>
            </w:pPr>
            <w:r w:rsidRPr="00A63AF6">
              <w:rPr>
                <w:rFonts w:hint="eastAsia"/>
                <w:sz w:val="28"/>
                <w:szCs w:val="28"/>
              </w:rPr>
              <w:t>地方自治法第１６７条の２第１項第</w:t>
            </w:r>
            <w:r>
              <w:rPr>
                <w:rFonts w:hint="eastAsia"/>
                <w:sz w:val="28"/>
                <w:szCs w:val="28"/>
              </w:rPr>
              <w:t>２</w:t>
            </w:r>
            <w:r w:rsidRPr="00A63AF6">
              <w:rPr>
                <w:rFonts w:hint="eastAsia"/>
                <w:sz w:val="28"/>
                <w:szCs w:val="28"/>
              </w:rPr>
              <w:t>号</w:t>
            </w:r>
            <w:bookmarkStart w:id="0" w:name="_GoBack"/>
            <w:bookmarkEnd w:id="0"/>
          </w:p>
        </w:tc>
      </w:tr>
      <w:tr w:rsidR="002813DC" w:rsidTr="006F20B7">
        <w:trPr>
          <w:trHeight w:val="5812"/>
        </w:trPr>
        <w:tc>
          <w:tcPr>
            <w:tcW w:w="2376" w:type="dxa"/>
            <w:shd w:val="pct20" w:color="auto" w:fill="auto"/>
            <w:vAlign w:val="center"/>
          </w:tcPr>
          <w:p w:rsidR="002813DC" w:rsidRPr="00D13FB3" w:rsidRDefault="0027439B" w:rsidP="008E7028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 w:rsidRPr="00D13FB3"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随意契約理由</w:t>
            </w:r>
          </w:p>
        </w:tc>
        <w:tc>
          <w:tcPr>
            <w:tcW w:w="7547" w:type="dxa"/>
            <w:tcBorders>
              <w:top w:val="nil"/>
              <w:bottom w:val="single" w:sz="4" w:space="0" w:color="auto"/>
            </w:tcBorders>
            <w:vAlign w:val="center"/>
          </w:tcPr>
          <w:p w:rsidR="00084C67" w:rsidRDefault="00084C67" w:rsidP="00084C67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業務は、豊中市通学路交通安全プログラムにおいて、タブレット端末を活用した現地調査システムデータを道路台帳管理システムにインストールし、通学路交通安全推進協議会等に係る資料作成、プログラムの管理、既存道路施設情報との連携ができるようにするものです。</w:t>
            </w:r>
          </w:p>
          <w:p w:rsidR="002813DC" w:rsidRPr="008250B5" w:rsidRDefault="00084C67" w:rsidP="00084C67">
            <w:pPr>
              <w:rPr>
                <w:sz w:val="24"/>
                <w:szCs w:val="24"/>
              </w:rPr>
            </w:pPr>
            <w:r>
              <w:rPr>
                <w:rFonts w:hint="eastAsia"/>
                <w:kern w:val="0"/>
                <w:sz w:val="24"/>
                <w:szCs w:val="24"/>
              </w:rPr>
              <w:t>道路台帳管理システムは、株式会社パスコが保有するパッケージシステム</w:t>
            </w:r>
            <w:proofErr w:type="spellStart"/>
            <w:r>
              <w:rPr>
                <w:kern w:val="0"/>
                <w:sz w:val="24"/>
                <w:szCs w:val="24"/>
              </w:rPr>
              <w:t>PasCAL</w:t>
            </w:r>
            <w:proofErr w:type="spellEnd"/>
            <w:r>
              <w:rPr>
                <w:rFonts w:hint="eastAsia"/>
                <w:kern w:val="0"/>
                <w:sz w:val="24"/>
                <w:szCs w:val="24"/>
              </w:rPr>
              <w:t>道路を使用しており、システム調整及びデータインストール作業は高度な技術を要し、システム内容を熟知した株式会社パスコにしかできず、システム不具合が生じた場合、システム側の不具合なのか機器側の不具合なのか、責任の所在が不明確となり、迅速な市民サービスの提供を妨げることとなることや、データ管理とシステム管理は密接不可分であることから、地方自治法施行令第</w:t>
            </w:r>
            <w:r>
              <w:rPr>
                <w:kern w:val="0"/>
                <w:sz w:val="24"/>
                <w:szCs w:val="24"/>
              </w:rPr>
              <w:t>167</w:t>
            </w:r>
            <w:r>
              <w:rPr>
                <w:rFonts w:hint="eastAsia"/>
                <w:kern w:val="0"/>
                <w:sz w:val="24"/>
                <w:szCs w:val="24"/>
              </w:rPr>
              <w:t>条の</w:t>
            </w:r>
            <w:r>
              <w:rPr>
                <w:kern w:val="0"/>
                <w:sz w:val="24"/>
                <w:szCs w:val="24"/>
              </w:rPr>
              <w:t>2</w:t>
            </w:r>
            <w:r>
              <w:rPr>
                <w:rFonts w:hint="eastAsia"/>
                <w:kern w:val="0"/>
                <w:sz w:val="24"/>
                <w:szCs w:val="24"/>
              </w:rPr>
              <w:t>第</w:t>
            </w:r>
            <w:r>
              <w:rPr>
                <w:kern w:val="0"/>
                <w:sz w:val="24"/>
                <w:szCs w:val="24"/>
              </w:rPr>
              <w:t>1</w:t>
            </w:r>
            <w:r>
              <w:rPr>
                <w:rFonts w:hint="eastAsia"/>
                <w:kern w:val="0"/>
                <w:sz w:val="24"/>
                <w:szCs w:val="24"/>
              </w:rPr>
              <w:t>項</w:t>
            </w:r>
            <w:r>
              <w:rPr>
                <w:kern w:val="0"/>
                <w:sz w:val="24"/>
                <w:szCs w:val="24"/>
              </w:rPr>
              <w:t>2</w:t>
            </w:r>
            <w:r>
              <w:rPr>
                <w:rFonts w:hint="eastAsia"/>
                <w:kern w:val="0"/>
                <w:sz w:val="24"/>
                <w:szCs w:val="24"/>
              </w:rPr>
              <w:t>号の規定に基づき、随意契約を締結するものです。</w:t>
            </w:r>
          </w:p>
        </w:tc>
      </w:tr>
      <w:tr w:rsidR="006F20B7" w:rsidTr="006F20B7">
        <w:trPr>
          <w:trHeight w:val="2536"/>
        </w:trPr>
        <w:tc>
          <w:tcPr>
            <w:tcW w:w="2376" w:type="dxa"/>
            <w:shd w:val="pct20" w:color="auto" w:fill="auto"/>
            <w:vAlign w:val="center"/>
          </w:tcPr>
          <w:p w:rsidR="006F20B7" w:rsidRPr="00D13FB3" w:rsidRDefault="006F20B7" w:rsidP="008E7028">
            <w:pPr>
              <w:jc w:val="distribute"/>
              <w:rPr>
                <w:rFonts w:ascii="ＭＳ Ｐゴシック" w:eastAsia="ＭＳ Ｐゴシック" w:hAnsi="ＭＳ Ｐゴシック"/>
                <w:sz w:val="28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 w:val="28"/>
                <w:szCs w:val="28"/>
              </w:rPr>
              <w:t>備考</w:t>
            </w:r>
          </w:p>
        </w:tc>
        <w:tc>
          <w:tcPr>
            <w:tcW w:w="7547" w:type="dxa"/>
            <w:tcBorders>
              <w:top w:val="single" w:sz="4" w:space="0" w:color="auto"/>
            </w:tcBorders>
            <w:vAlign w:val="center"/>
          </w:tcPr>
          <w:p w:rsidR="006F20B7" w:rsidRDefault="006F20B7" w:rsidP="0027439B">
            <w:pPr>
              <w:ind w:firstLineChars="100" w:firstLine="240"/>
              <w:rPr>
                <w:sz w:val="24"/>
                <w:szCs w:val="24"/>
              </w:rPr>
            </w:pPr>
          </w:p>
        </w:tc>
      </w:tr>
    </w:tbl>
    <w:p w:rsidR="00D20388" w:rsidRDefault="00D20388" w:rsidP="00FC5514"/>
    <w:sectPr w:rsidR="00D20388" w:rsidSect="005B42D5">
      <w:headerReference w:type="default" r:id="rId7"/>
      <w:pgSz w:w="11906" w:h="16838"/>
      <w:pgMar w:top="993" w:right="1133" w:bottom="709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74B5" w:rsidRDefault="005774B5" w:rsidP="002813DC">
      <w:r>
        <w:separator/>
      </w:r>
    </w:p>
  </w:endnote>
  <w:endnote w:type="continuationSeparator" w:id="0">
    <w:p w:rsidR="005774B5" w:rsidRDefault="005774B5" w:rsidP="00281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74B5" w:rsidRDefault="005774B5" w:rsidP="002813DC">
      <w:r>
        <w:separator/>
      </w:r>
    </w:p>
  </w:footnote>
  <w:footnote w:type="continuationSeparator" w:id="0">
    <w:p w:rsidR="005774B5" w:rsidRDefault="005774B5" w:rsidP="002813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383C" w:rsidRPr="007A383C" w:rsidRDefault="007A383C" w:rsidP="007A383C">
    <w:pPr>
      <w:pStyle w:val="a4"/>
      <w:jc w:val="right"/>
      <w:rPr>
        <w:sz w:val="4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578"/>
    <w:rsid w:val="00043416"/>
    <w:rsid w:val="00084C67"/>
    <w:rsid w:val="00090D6D"/>
    <w:rsid w:val="000E2E61"/>
    <w:rsid w:val="001077D0"/>
    <w:rsid w:val="001C658E"/>
    <w:rsid w:val="001D179D"/>
    <w:rsid w:val="00215A42"/>
    <w:rsid w:val="00252B1A"/>
    <w:rsid w:val="0027439B"/>
    <w:rsid w:val="00274CC8"/>
    <w:rsid w:val="002813DC"/>
    <w:rsid w:val="002B6761"/>
    <w:rsid w:val="0030754B"/>
    <w:rsid w:val="0034479C"/>
    <w:rsid w:val="004802D0"/>
    <w:rsid w:val="00505116"/>
    <w:rsid w:val="005774B5"/>
    <w:rsid w:val="005B42D5"/>
    <w:rsid w:val="005D0F52"/>
    <w:rsid w:val="006123F8"/>
    <w:rsid w:val="00654BF9"/>
    <w:rsid w:val="006571AB"/>
    <w:rsid w:val="006A1161"/>
    <w:rsid w:val="006A38C7"/>
    <w:rsid w:val="006C6E4E"/>
    <w:rsid w:val="006F20B7"/>
    <w:rsid w:val="00746DC0"/>
    <w:rsid w:val="00797772"/>
    <w:rsid w:val="007A383C"/>
    <w:rsid w:val="008250B5"/>
    <w:rsid w:val="008714CD"/>
    <w:rsid w:val="008D1ADB"/>
    <w:rsid w:val="008D40EB"/>
    <w:rsid w:val="008E7028"/>
    <w:rsid w:val="008F6E15"/>
    <w:rsid w:val="009267A6"/>
    <w:rsid w:val="00931BAB"/>
    <w:rsid w:val="00943D88"/>
    <w:rsid w:val="009515B5"/>
    <w:rsid w:val="009A3810"/>
    <w:rsid w:val="00A00C6C"/>
    <w:rsid w:val="00A65FEF"/>
    <w:rsid w:val="00A87ABC"/>
    <w:rsid w:val="00AD4F86"/>
    <w:rsid w:val="00AF1140"/>
    <w:rsid w:val="00B10E88"/>
    <w:rsid w:val="00B70B67"/>
    <w:rsid w:val="00B75E7B"/>
    <w:rsid w:val="00BA51B1"/>
    <w:rsid w:val="00BB0073"/>
    <w:rsid w:val="00C81F51"/>
    <w:rsid w:val="00C86578"/>
    <w:rsid w:val="00CF45EF"/>
    <w:rsid w:val="00D13FB3"/>
    <w:rsid w:val="00D20388"/>
    <w:rsid w:val="00E80AE9"/>
    <w:rsid w:val="00E85042"/>
    <w:rsid w:val="00EA4996"/>
    <w:rsid w:val="00EE7B15"/>
    <w:rsid w:val="00F12D2A"/>
    <w:rsid w:val="00F97D46"/>
    <w:rsid w:val="00FC5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C47E882"/>
  <w15:docId w15:val="{CA143C6C-31AC-4D39-B0D4-C38BA6A2B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65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813D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813DC"/>
  </w:style>
  <w:style w:type="paragraph" w:styleId="a6">
    <w:name w:val="footer"/>
    <w:basedOn w:val="a"/>
    <w:link w:val="a7"/>
    <w:uiPriority w:val="99"/>
    <w:unhideWhenUsed/>
    <w:rsid w:val="002813D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813DC"/>
  </w:style>
  <w:style w:type="paragraph" w:customStyle="1" w:styleId="Default">
    <w:name w:val="Default"/>
    <w:rsid w:val="00F97D46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2743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7439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80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CFD50-499B-4F97-815D-EB9153A92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W008975</dc:creator>
  <cp:lastModifiedBy>W012318@AD.LOC.CITY.TOYONAKA.OSAKA.JP</cp:lastModifiedBy>
  <cp:revision>4</cp:revision>
  <cp:lastPrinted>2020-08-21T04:10:00Z</cp:lastPrinted>
  <dcterms:created xsi:type="dcterms:W3CDTF">2022-11-30T07:29:00Z</dcterms:created>
  <dcterms:modified xsi:type="dcterms:W3CDTF">2023-05-02T05:55:00Z</dcterms:modified>
</cp:coreProperties>
</file>