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6DB" w:rsidRPr="00541863" w:rsidRDefault="00601212">
      <w:pPr>
        <w:rPr>
          <w:rFonts w:ascii="游ゴシック" w:eastAsia="游ゴシック" w:hAnsi="游ゴシック"/>
        </w:rPr>
      </w:pPr>
      <w:r w:rsidRPr="00541863">
        <w:rPr>
          <w:rFonts w:ascii="游ゴシック" w:eastAsia="游ゴシック" w:hAnsi="游ゴシック" w:hint="eastAsia"/>
        </w:rPr>
        <w:t>各項目の仕様について、</w:t>
      </w:r>
      <w:r w:rsidR="00541863" w:rsidRPr="00541863">
        <w:rPr>
          <w:rFonts w:ascii="游ゴシック" w:eastAsia="游ゴシック" w:hAnsi="游ゴシック" w:hint="eastAsia"/>
        </w:rPr>
        <w:t>該当する仕様の概要および企画提案書の該当資料番号を明示すること</w:t>
      </w:r>
      <w:r w:rsidR="00B916DB">
        <w:rPr>
          <w:rFonts w:ascii="游ゴシック" w:eastAsia="游ゴシック" w:hAnsi="游ゴシック" w:hint="eastAsia"/>
        </w:rPr>
        <w:t>。（記入欄が不足する場合は、適宜追加すること。）</w:t>
      </w:r>
    </w:p>
    <w:tbl>
      <w:tblPr>
        <w:tblW w:w="13887" w:type="dxa"/>
        <w:tblCellMar>
          <w:left w:w="99" w:type="dxa"/>
          <w:right w:w="99" w:type="dxa"/>
        </w:tblCellMar>
        <w:tblLook w:val="04A0" w:firstRow="1" w:lastRow="0" w:firstColumn="1" w:lastColumn="0" w:noHBand="0" w:noVBand="1"/>
      </w:tblPr>
      <w:tblGrid>
        <w:gridCol w:w="1129"/>
        <w:gridCol w:w="1522"/>
        <w:gridCol w:w="4999"/>
        <w:gridCol w:w="1276"/>
        <w:gridCol w:w="4961"/>
      </w:tblGrid>
      <w:tr w:rsidR="00A83082" w:rsidRPr="00A53FBC" w:rsidTr="00B916DB">
        <w:trPr>
          <w:trHeight w:val="179"/>
        </w:trPr>
        <w:tc>
          <w:tcPr>
            <w:tcW w:w="26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082" w:rsidRPr="00A53FBC" w:rsidRDefault="00A83082" w:rsidP="005062FE">
            <w:pPr>
              <w:ind w:firstLineChars="100" w:firstLine="210"/>
              <w:jc w:val="left"/>
              <w:outlineLvl w:val="0"/>
              <w:rPr>
                <w:rFonts w:ascii="游ゴシック" w:eastAsia="游ゴシック" w:hAnsi="游ゴシック"/>
                <w:szCs w:val="21"/>
              </w:rPr>
            </w:pPr>
            <w:r w:rsidRPr="00A53FBC">
              <w:rPr>
                <w:rFonts w:ascii="游ゴシック" w:eastAsia="游ゴシック" w:hAnsi="游ゴシック" w:hint="eastAsia"/>
                <w:szCs w:val="21"/>
              </w:rPr>
              <w:t>項目</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A83082" w:rsidRPr="00A53FBC" w:rsidRDefault="00A83082" w:rsidP="005062FE">
            <w:pPr>
              <w:ind w:firstLineChars="100" w:firstLine="210"/>
              <w:jc w:val="left"/>
              <w:outlineLvl w:val="0"/>
              <w:rPr>
                <w:rFonts w:ascii="游ゴシック" w:eastAsia="游ゴシック" w:hAnsi="游ゴシック"/>
                <w:szCs w:val="21"/>
              </w:rPr>
            </w:pPr>
            <w:r w:rsidRPr="00A53FBC">
              <w:rPr>
                <w:rFonts w:ascii="游ゴシック" w:eastAsia="游ゴシック" w:hAnsi="游ゴシック" w:hint="eastAsia"/>
                <w:szCs w:val="21"/>
              </w:rPr>
              <w:t>仕様</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20A6"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仕様</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区分</w:t>
            </w:r>
          </w:p>
        </w:tc>
        <w:tc>
          <w:tcPr>
            <w:tcW w:w="4961" w:type="dxa"/>
            <w:tcBorders>
              <w:top w:val="single" w:sz="4" w:space="0" w:color="auto"/>
              <w:left w:val="nil"/>
              <w:bottom w:val="single" w:sz="4" w:space="0" w:color="auto"/>
              <w:right w:val="single" w:sz="4" w:space="0" w:color="auto"/>
            </w:tcBorders>
          </w:tcPr>
          <w:p w:rsidR="007220A6" w:rsidRDefault="000848D1" w:rsidP="005062FE">
            <w:pPr>
              <w:jc w:val="left"/>
              <w:outlineLvl w:val="0"/>
              <w:rPr>
                <w:rFonts w:ascii="游ゴシック" w:eastAsia="游ゴシック" w:hAnsi="游ゴシック"/>
                <w:szCs w:val="21"/>
              </w:rPr>
            </w:pPr>
            <w:r>
              <w:rPr>
                <w:rFonts w:ascii="游ゴシック" w:eastAsia="游ゴシック" w:hAnsi="游ゴシック" w:hint="eastAsia"/>
                <w:szCs w:val="21"/>
              </w:rPr>
              <w:t>各仕様の概要および企画提案書の該当資料ページ</w:t>
            </w:r>
            <w:bookmarkStart w:id="0" w:name="_GoBack"/>
            <w:bookmarkEnd w:id="0"/>
          </w:p>
          <w:p w:rsidR="00B916DB" w:rsidRPr="00A53FBC" w:rsidRDefault="00B916DB" w:rsidP="005062FE">
            <w:pPr>
              <w:jc w:val="left"/>
              <w:outlineLvl w:val="0"/>
              <w:rPr>
                <w:rFonts w:ascii="游ゴシック" w:eastAsia="游ゴシック" w:hAnsi="游ゴシック"/>
                <w:szCs w:val="21"/>
              </w:rPr>
            </w:pPr>
            <w:r>
              <w:rPr>
                <w:rFonts w:ascii="游ゴシック" w:eastAsia="游ゴシック" w:hAnsi="游ゴシック" w:hint="eastAsia"/>
                <w:szCs w:val="21"/>
              </w:rPr>
              <w:t>（該当する仕様がない場合は該当なしと記載）</w:t>
            </w:r>
          </w:p>
        </w:tc>
      </w:tr>
      <w:tr w:rsidR="00A83082" w:rsidRPr="00A53FBC" w:rsidTr="00B916DB">
        <w:trPr>
          <w:trHeight w:val="743"/>
        </w:trPr>
        <w:tc>
          <w:tcPr>
            <w:tcW w:w="1129" w:type="dxa"/>
            <w:vMerge w:val="restart"/>
            <w:tcBorders>
              <w:top w:val="single" w:sz="4" w:space="0" w:color="auto"/>
              <w:left w:val="single" w:sz="4" w:space="0" w:color="auto"/>
              <w:right w:val="single" w:sz="4" w:space="0" w:color="auto"/>
            </w:tcBorders>
            <w:shd w:val="clear" w:color="auto" w:fill="auto"/>
            <w:noWrap/>
            <w:vAlign w:val="center"/>
            <w:hideMark/>
          </w:tcPr>
          <w:p w:rsidR="00541863" w:rsidRDefault="00A83082" w:rsidP="005062FE">
            <w:pPr>
              <w:jc w:val="left"/>
              <w:outlineLvl w:val="0"/>
              <w:rPr>
                <w:rFonts w:ascii="游ゴシック" w:eastAsia="游ゴシック" w:hAnsi="游ゴシック"/>
                <w:szCs w:val="21"/>
              </w:rPr>
            </w:pPr>
            <w:r>
              <w:rPr>
                <w:rFonts w:ascii="游ゴシック" w:eastAsia="游ゴシック" w:hAnsi="游ゴシック" w:hint="eastAsia"/>
                <w:szCs w:val="21"/>
              </w:rPr>
              <w:t>【1】</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アプリ</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機能要件</w:t>
            </w:r>
          </w:p>
        </w:tc>
        <w:tc>
          <w:tcPr>
            <w:tcW w:w="1522" w:type="dxa"/>
            <w:vMerge w:val="restart"/>
            <w:tcBorders>
              <w:top w:val="single" w:sz="4" w:space="0" w:color="auto"/>
              <w:left w:val="single" w:sz="4" w:space="0" w:color="auto"/>
              <w:right w:val="single" w:sz="4" w:space="0" w:color="auto"/>
            </w:tcBorders>
            <w:shd w:val="clear" w:color="auto" w:fill="auto"/>
            <w:vAlign w:val="center"/>
            <w:hideMark/>
          </w:tcPr>
          <w:p w:rsidR="00541863" w:rsidRDefault="00A83082" w:rsidP="005062FE">
            <w:pPr>
              <w:jc w:val="left"/>
              <w:outlineLvl w:val="0"/>
              <w:rPr>
                <w:rFonts w:ascii="游ゴシック" w:eastAsia="游ゴシック" w:hAnsi="游ゴシック"/>
                <w:szCs w:val="21"/>
              </w:rPr>
            </w:pPr>
            <w:r>
              <w:rPr>
                <w:rFonts w:ascii="游ゴシック" w:eastAsia="游ゴシック" w:hAnsi="游ゴシック" w:hint="eastAsia"/>
                <w:szCs w:val="21"/>
              </w:rPr>
              <w:t>【1】</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アプリ構成・</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デザイン</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B916DB"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基本機能を利用しやすいように分類して、わかりやすく配置されていること</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必須</w:t>
            </w:r>
          </w:p>
        </w:tc>
        <w:tc>
          <w:tcPr>
            <w:tcW w:w="4961" w:type="dxa"/>
            <w:tcBorders>
              <w:top w:val="single" w:sz="4" w:space="0" w:color="auto"/>
              <w:left w:val="nil"/>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B916DB">
        <w:trPr>
          <w:trHeight w:val="600"/>
        </w:trPr>
        <w:tc>
          <w:tcPr>
            <w:tcW w:w="1129" w:type="dxa"/>
            <w:vMerge/>
            <w:tcBorders>
              <w:left w:val="single" w:sz="4" w:space="0" w:color="auto"/>
              <w:right w:val="single" w:sz="4" w:space="0" w:color="auto"/>
            </w:tcBorders>
            <w:shd w:val="clear" w:color="auto" w:fill="auto"/>
            <w:vAlign w:val="center"/>
            <w:hideMark/>
          </w:tcPr>
          <w:p w:rsidR="00A83082" w:rsidRPr="00A53FBC" w:rsidRDefault="00A83082" w:rsidP="005062FE">
            <w:pPr>
              <w:ind w:firstLineChars="100" w:firstLine="210"/>
              <w:jc w:val="left"/>
              <w:outlineLvl w:val="0"/>
              <w:rPr>
                <w:rFonts w:ascii="游ゴシック" w:eastAsia="游ゴシック" w:hAnsi="游ゴシック"/>
                <w:szCs w:val="21"/>
              </w:rPr>
            </w:pPr>
          </w:p>
        </w:tc>
        <w:tc>
          <w:tcPr>
            <w:tcW w:w="1522" w:type="dxa"/>
            <w:vMerge/>
            <w:tcBorders>
              <w:left w:val="single" w:sz="4" w:space="0" w:color="auto"/>
              <w:bottom w:val="single" w:sz="4" w:space="0" w:color="auto"/>
              <w:right w:val="single" w:sz="4" w:space="0" w:color="auto"/>
            </w:tcBorders>
            <w:shd w:val="clear" w:color="auto" w:fill="auto"/>
            <w:vAlign w:val="center"/>
            <w:hideMark/>
          </w:tcPr>
          <w:p w:rsidR="00A83082" w:rsidRPr="00A53FBC" w:rsidRDefault="00A83082" w:rsidP="005062FE">
            <w:pPr>
              <w:ind w:firstLineChars="100" w:firstLine="210"/>
              <w:jc w:val="left"/>
              <w:outlineLvl w:val="0"/>
              <w:rPr>
                <w:rFonts w:ascii="游ゴシック" w:eastAsia="游ゴシック" w:hAnsi="游ゴシック"/>
                <w:szCs w:val="21"/>
              </w:rPr>
            </w:pP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082" w:rsidRDefault="00A83082" w:rsidP="005062FE">
            <w:pPr>
              <w:jc w:val="left"/>
              <w:outlineLvl w:val="0"/>
              <w:rPr>
                <w:rFonts w:ascii="游ゴシック" w:eastAsia="游ゴシック" w:hAnsi="游ゴシック"/>
                <w:szCs w:val="21"/>
              </w:rPr>
            </w:pPr>
            <w:r>
              <w:rPr>
                <w:rFonts w:ascii="游ゴシック" w:eastAsia="游ゴシック" w:hAnsi="游ゴシック" w:hint="eastAsia"/>
                <w:szCs w:val="21"/>
              </w:rPr>
              <w:t>利用者にサービスの更新情報や市のサービスであることが</w:t>
            </w:r>
            <w:r w:rsidRPr="00A53FBC">
              <w:rPr>
                <w:rFonts w:ascii="游ゴシック" w:eastAsia="游ゴシック" w:hAnsi="游ゴシック" w:hint="eastAsia"/>
                <w:szCs w:val="21"/>
              </w:rPr>
              <w:t>わかりやすく伝わる工夫があること</w:t>
            </w:r>
          </w:p>
          <w:p w:rsidR="00B916DB" w:rsidRPr="00A53FBC" w:rsidRDefault="00B916DB" w:rsidP="005062FE">
            <w:pPr>
              <w:jc w:val="left"/>
              <w:outlineLvl w:val="0"/>
              <w:rPr>
                <w:rFonts w:ascii="游ゴシック" w:eastAsia="游ゴシック" w:hAnsi="游ゴシック"/>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付加価値</w:t>
            </w:r>
          </w:p>
        </w:tc>
        <w:tc>
          <w:tcPr>
            <w:tcW w:w="4961" w:type="dxa"/>
            <w:tcBorders>
              <w:top w:val="single" w:sz="4" w:space="0" w:color="auto"/>
              <w:left w:val="single" w:sz="4" w:space="0" w:color="auto"/>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B916DB">
        <w:trPr>
          <w:trHeight w:val="1500"/>
        </w:trPr>
        <w:tc>
          <w:tcPr>
            <w:tcW w:w="1129" w:type="dxa"/>
            <w:vMerge w:val="restart"/>
            <w:tcBorders>
              <w:top w:val="single" w:sz="4" w:space="0" w:color="auto"/>
              <w:left w:val="single" w:sz="4" w:space="0" w:color="auto"/>
              <w:right w:val="single" w:sz="4" w:space="0" w:color="auto"/>
            </w:tcBorders>
            <w:vAlign w:val="center"/>
            <w:hideMark/>
          </w:tcPr>
          <w:p w:rsidR="00A83082" w:rsidRDefault="00A83082" w:rsidP="005062FE">
            <w:pPr>
              <w:jc w:val="left"/>
              <w:outlineLvl w:val="0"/>
              <w:rPr>
                <w:rFonts w:ascii="游ゴシック" w:eastAsia="游ゴシック" w:hAnsi="游ゴシック"/>
                <w:szCs w:val="21"/>
              </w:rPr>
            </w:pPr>
            <w:r>
              <w:rPr>
                <w:rFonts w:ascii="游ゴシック" w:eastAsia="游ゴシック" w:hAnsi="游ゴシック" w:hint="eastAsia"/>
                <w:szCs w:val="21"/>
              </w:rPr>
              <w:t>【2】</w:t>
            </w:r>
          </w:p>
          <w:p w:rsidR="00A83082"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情報管理</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機能</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082" w:rsidRDefault="00A83082" w:rsidP="005062FE">
            <w:pPr>
              <w:jc w:val="left"/>
              <w:outlineLvl w:val="0"/>
              <w:rPr>
                <w:rFonts w:ascii="游ゴシック" w:eastAsia="游ゴシック" w:hAnsi="游ゴシック"/>
                <w:szCs w:val="21"/>
              </w:rPr>
            </w:pPr>
            <w:r>
              <w:rPr>
                <w:rFonts w:ascii="游ゴシック" w:eastAsia="游ゴシック" w:hAnsi="游ゴシック" w:hint="eastAsia"/>
                <w:szCs w:val="21"/>
              </w:rPr>
              <w:t>【2-1】</w:t>
            </w:r>
          </w:p>
          <w:p w:rsidR="00A83082"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成長記録</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機能</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子どもの成長を記録できること</w:t>
            </w:r>
          </w:p>
          <w:p w:rsidR="00B916DB"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・子どもの身長・体重データを記録でき、自動でグラフを作成すること</w:t>
            </w:r>
            <w:r w:rsidRPr="00A53FBC">
              <w:rPr>
                <w:rFonts w:ascii="游ゴシック" w:eastAsia="游ゴシック" w:hAnsi="游ゴシック" w:hint="eastAsia"/>
                <w:szCs w:val="21"/>
              </w:rPr>
              <w:br/>
              <w:t>・</w:t>
            </w:r>
            <w:r>
              <w:rPr>
                <w:rFonts w:ascii="游ゴシック" w:eastAsia="游ゴシック" w:hAnsi="游ゴシック" w:hint="eastAsia"/>
                <w:szCs w:val="21"/>
              </w:rPr>
              <w:t>複数の子どもの成長記録に</w:t>
            </w:r>
            <w:r w:rsidRPr="00A53FBC">
              <w:rPr>
                <w:rFonts w:ascii="游ゴシック" w:eastAsia="游ゴシック" w:hAnsi="游ゴシック" w:hint="eastAsia"/>
                <w:szCs w:val="21"/>
              </w:rPr>
              <w:t>対応していること</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必須</w:t>
            </w:r>
          </w:p>
        </w:tc>
        <w:tc>
          <w:tcPr>
            <w:tcW w:w="4961" w:type="dxa"/>
            <w:tcBorders>
              <w:top w:val="single" w:sz="4" w:space="0" w:color="auto"/>
              <w:left w:val="nil"/>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B916DB">
        <w:trPr>
          <w:trHeight w:val="1450"/>
        </w:trPr>
        <w:tc>
          <w:tcPr>
            <w:tcW w:w="1129" w:type="dxa"/>
            <w:vMerge/>
            <w:tcBorders>
              <w:left w:val="single" w:sz="4" w:space="0" w:color="auto"/>
              <w:right w:val="single" w:sz="4" w:space="0" w:color="auto"/>
            </w:tcBorders>
            <w:vAlign w:val="center"/>
          </w:tcPr>
          <w:p w:rsidR="00A83082" w:rsidRPr="00A53FBC" w:rsidRDefault="00A83082" w:rsidP="005062FE">
            <w:pPr>
              <w:ind w:firstLineChars="100" w:firstLine="210"/>
              <w:jc w:val="left"/>
              <w:outlineLvl w:val="0"/>
              <w:rPr>
                <w:rFonts w:ascii="游ゴシック" w:eastAsia="游ゴシック" w:hAnsi="游ゴシック"/>
                <w:szCs w:val="21"/>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A83082" w:rsidRPr="00A53FBC" w:rsidRDefault="00A83082" w:rsidP="005062FE">
            <w:pPr>
              <w:ind w:firstLineChars="100" w:firstLine="210"/>
              <w:jc w:val="left"/>
              <w:outlineLvl w:val="0"/>
              <w:rPr>
                <w:rFonts w:ascii="游ゴシック" w:eastAsia="游ゴシック" w:hAnsi="游ゴシック"/>
                <w:szCs w:val="21"/>
              </w:rPr>
            </w:pPr>
          </w:p>
        </w:tc>
        <w:tc>
          <w:tcPr>
            <w:tcW w:w="4999" w:type="dxa"/>
            <w:tcBorders>
              <w:top w:val="single" w:sz="4" w:space="0" w:color="auto"/>
              <w:left w:val="single" w:sz="4" w:space="0" w:color="auto"/>
              <w:right w:val="single" w:sz="4" w:space="0" w:color="auto"/>
            </w:tcBorders>
            <w:shd w:val="clear" w:color="auto" w:fill="auto"/>
            <w:vAlign w:val="center"/>
          </w:tcPr>
          <w:p w:rsidR="00A83082" w:rsidRPr="00A53FBC" w:rsidRDefault="00A83082" w:rsidP="005062FE">
            <w:pPr>
              <w:jc w:val="left"/>
              <w:outlineLvl w:val="0"/>
              <w:rPr>
                <w:rFonts w:ascii="游ゴシック" w:eastAsia="游ゴシック" w:hAnsi="游ゴシック"/>
                <w:szCs w:val="21"/>
              </w:rPr>
            </w:pPr>
            <w:r>
              <w:rPr>
                <w:rFonts w:ascii="游ゴシック" w:eastAsia="游ゴシック" w:hAnsi="游ゴシック" w:hint="eastAsia"/>
                <w:szCs w:val="21"/>
              </w:rPr>
              <w:t>・</w:t>
            </w:r>
            <w:r w:rsidRPr="00A53FBC">
              <w:rPr>
                <w:rFonts w:ascii="游ゴシック" w:eastAsia="游ゴシック" w:hAnsi="游ゴシック" w:hint="eastAsia"/>
                <w:szCs w:val="21"/>
              </w:rPr>
              <w:t>厚生労働省が定める母子健康手帳の項目に対応していること</w:t>
            </w:r>
          </w:p>
          <w:p w:rsidR="00A83082" w:rsidRDefault="00A83082" w:rsidP="005062FE">
            <w:pPr>
              <w:jc w:val="left"/>
              <w:outlineLvl w:val="0"/>
              <w:rPr>
                <w:rFonts w:ascii="游ゴシック" w:eastAsia="游ゴシック" w:hAnsi="游ゴシック"/>
                <w:szCs w:val="21"/>
              </w:rPr>
            </w:pPr>
            <w:r>
              <w:rPr>
                <w:rFonts w:ascii="游ゴシック" w:eastAsia="游ゴシック" w:hAnsi="游ゴシック" w:hint="eastAsia"/>
                <w:szCs w:val="21"/>
              </w:rPr>
              <w:t>・</w:t>
            </w:r>
            <w:r w:rsidRPr="00A53FBC">
              <w:rPr>
                <w:rFonts w:ascii="游ゴシック" w:eastAsia="游ゴシック" w:hAnsi="游ゴシック" w:hint="eastAsia"/>
                <w:szCs w:val="21"/>
              </w:rPr>
              <w:t>記録機能だけではなく、記録した情報をもとに個々にあったサービスがあること</w:t>
            </w:r>
          </w:p>
          <w:p w:rsidR="00B916DB" w:rsidRPr="00A53FBC" w:rsidRDefault="00B916DB" w:rsidP="005062FE">
            <w:pPr>
              <w:jc w:val="left"/>
              <w:outlineLvl w:val="0"/>
              <w:rPr>
                <w:rFonts w:ascii="游ゴシック" w:eastAsia="游ゴシック" w:hAnsi="游ゴシック"/>
                <w:szCs w:val="21"/>
              </w:rPr>
            </w:pPr>
          </w:p>
        </w:tc>
        <w:tc>
          <w:tcPr>
            <w:tcW w:w="1276" w:type="dxa"/>
            <w:tcBorders>
              <w:top w:val="single" w:sz="4" w:space="0" w:color="auto"/>
              <w:left w:val="single" w:sz="4" w:space="0" w:color="auto"/>
              <w:right w:val="single" w:sz="4" w:space="0" w:color="auto"/>
            </w:tcBorders>
            <w:shd w:val="clear" w:color="auto" w:fill="auto"/>
            <w:noWrap/>
            <w:vAlign w:val="center"/>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付加価値</w:t>
            </w:r>
          </w:p>
        </w:tc>
        <w:tc>
          <w:tcPr>
            <w:tcW w:w="4961" w:type="dxa"/>
            <w:tcBorders>
              <w:top w:val="single" w:sz="4" w:space="0" w:color="auto"/>
              <w:left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AA59AB">
        <w:trPr>
          <w:trHeight w:val="795"/>
        </w:trPr>
        <w:tc>
          <w:tcPr>
            <w:tcW w:w="1129" w:type="dxa"/>
            <w:vMerge/>
            <w:tcBorders>
              <w:left w:val="single" w:sz="4" w:space="0" w:color="auto"/>
              <w:right w:val="single" w:sz="4" w:space="0" w:color="auto"/>
            </w:tcBorders>
            <w:vAlign w:val="center"/>
            <w:hideMark/>
          </w:tcPr>
          <w:p w:rsidR="00A83082" w:rsidRPr="00A53FBC" w:rsidRDefault="00A83082" w:rsidP="005062FE">
            <w:pPr>
              <w:ind w:firstLineChars="100" w:firstLine="210"/>
              <w:jc w:val="left"/>
              <w:outlineLvl w:val="0"/>
              <w:rPr>
                <w:rFonts w:ascii="游ゴシック" w:eastAsia="游ゴシック" w:hAnsi="游ゴシック"/>
                <w:szCs w:val="21"/>
              </w:rPr>
            </w:pP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082" w:rsidRDefault="00A83082" w:rsidP="005062FE">
            <w:pPr>
              <w:jc w:val="left"/>
              <w:outlineLvl w:val="0"/>
              <w:rPr>
                <w:rFonts w:ascii="游ゴシック" w:eastAsia="游ゴシック" w:hAnsi="游ゴシック"/>
                <w:szCs w:val="21"/>
              </w:rPr>
            </w:pPr>
            <w:r>
              <w:rPr>
                <w:rFonts w:ascii="游ゴシック" w:eastAsia="游ゴシック" w:hAnsi="游ゴシック" w:hint="eastAsia"/>
                <w:szCs w:val="21"/>
              </w:rPr>
              <w:t>【2-2】</w:t>
            </w:r>
          </w:p>
          <w:p w:rsidR="00B916DB"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予防接種の</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スケジュール管理</w:t>
            </w: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6DB"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予防接種を接種した日付、接種予定日について記録できる</w:t>
            </w:r>
            <w:r>
              <w:rPr>
                <w:rFonts w:ascii="游ゴシック" w:eastAsia="游ゴシック" w:hAnsi="游ゴシック" w:hint="eastAsia"/>
                <w:szCs w:val="21"/>
              </w:rPr>
              <w:t>こと（法令改正等は、速やかに対応）</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必須</w:t>
            </w:r>
          </w:p>
        </w:tc>
        <w:tc>
          <w:tcPr>
            <w:tcW w:w="4961" w:type="dxa"/>
            <w:tcBorders>
              <w:top w:val="single" w:sz="4" w:space="0" w:color="auto"/>
              <w:left w:val="single" w:sz="4" w:space="0" w:color="auto"/>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AA59AB">
        <w:trPr>
          <w:trHeight w:val="1176"/>
        </w:trPr>
        <w:tc>
          <w:tcPr>
            <w:tcW w:w="1129" w:type="dxa"/>
            <w:vMerge/>
            <w:tcBorders>
              <w:left w:val="single" w:sz="4" w:space="0" w:color="auto"/>
              <w:bottom w:val="single" w:sz="4" w:space="0" w:color="auto"/>
              <w:right w:val="single" w:sz="4" w:space="0" w:color="auto"/>
            </w:tcBorders>
            <w:vAlign w:val="center"/>
          </w:tcPr>
          <w:p w:rsidR="00A83082" w:rsidRPr="00A53FBC" w:rsidRDefault="00A83082" w:rsidP="005062FE">
            <w:pPr>
              <w:ind w:firstLineChars="100" w:firstLine="210"/>
              <w:jc w:val="left"/>
              <w:outlineLvl w:val="0"/>
              <w:rPr>
                <w:rFonts w:ascii="游ゴシック" w:eastAsia="游ゴシック" w:hAnsi="游ゴシック"/>
                <w:szCs w:val="21"/>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A83082" w:rsidRPr="00A53FBC" w:rsidRDefault="00A83082" w:rsidP="005062FE">
            <w:pPr>
              <w:ind w:firstLineChars="100" w:firstLine="210"/>
              <w:jc w:val="left"/>
              <w:outlineLvl w:val="0"/>
              <w:rPr>
                <w:rFonts w:ascii="游ゴシック" w:eastAsia="游ゴシック" w:hAnsi="游ゴシック"/>
                <w:szCs w:val="21"/>
              </w:rPr>
            </w:pP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szCs w:val="21"/>
              </w:rPr>
              <w:t>予防接種実績から法令等で定められた接種間隔を守るスケジュールが提案され、</w:t>
            </w:r>
            <w:r w:rsidRPr="00A53FBC">
              <w:rPr>
                <w:rFonts w:ascii="游ゴシック" w:eastAsia="游ゴシック" w:hAnsi="游ゴシック" w:hint="eastAsia"/>
                <w:szCs w:val="21"/>
              </w:rPr>
              <w:t>実用的な予防接種スケジュールを提案する工夫があること</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付加価値</w:t>
            </w:r>
          </w:p>
        </w:tc>
        <w:tc>
          <w:tcPr>
            <w:tcW w:w="4961" w:type="dxa"/>
            <w:tcBorders>
              <w:top w:val="single" w:sz="4" w:space="0" w:color="auto"/>
              <w:left w:val="single" w:sz="4" w:space="0" w:color="auto"/>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AA59AB">
        <w:trPr>
          <w:trHeight w:val="154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83082" w:rsidRPr="00A53FBC" w:rsidRDefault="00A83082" w:rsidP="005062FE">
            <w:pPr>
              <w:ind w:firstLineChars="100" w:firstLine="210"/>
              <w:jc w:val="left"/>
              <w:outlineLvl w:val="0"/>
              <w:rPr>
                <w:rFonts w:ascii="游ゴシック" w:eastAsia="游ゴシック" w:hAnsi="游ゴシック"/>
                <w:szCs w:val="21"/>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082" w:rsidRDefault="00A83082" w:rsidP="005062FE">
            <w:pPr>
              <w:jc w:val="left"/>
              <w:outlineLvl w:val="0"/>
              <w:rPr>
                <w:rFonts w:ascii="游ゴシック" w:eastAsia="游ゴシック" w:hAnsi="游ゴシック"/>
                <w:szCs w:val="21"/>
              </w:rPr>
            </w:pPr>
            <w:r>
              <w:rPr>
                <w:rFonts w:ascii="游ゴシック" w:eastAsia="游ゴシック" w:hAnsi="游ゴシック" w:hint="eastAsia"/>
                <w:szCs w:val="21"/>
              </w:rPr>
              <w:t>【2-3】</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その他</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利用を促す工夫</w:t>
            </w:r>
          </w:p>
        </w:tc>
        <w:tc>
          <w:tcPr>
            <w:tcW w:w="4999" w:type="dxa"/>
            <w:tcBorders>
              <w:top w:val="single" w:sz="4" w:space="0" w:color="auto"/>
              <w:left w:val="single" w:sz="4" w:space="0" w:color="auto"/>
              <w:right w:val="single" w:sz="4" w:space="0" w:color="auto"/>
            </w:tcBorders>
            <w:shd w:val="clear" w:color="auto" w:fill="auto"/>
            <w:vAlign w:val="center"/>
            <w:hideMark/>
          </w:tcPr>
          <w:p w:rsidR="00A83082" w:rsidRPr="00A53FBC" w:rsidRDefault="00A83082" w:rsidP="005062FE">
            <w:pPr>
              <w:jc w:val="left"/>
              <w:outlineLvl w:val="0"/>
              <w:rPr>
                <w:rFonts w:ascii="游ゴシック" w:eastAsia="游ゴシック" w:hAnsi="游ゴシック"/>
                <w:szCs w:val="21"/>
              </w:rPr>
            </w:pPr>
            <w:r>
              <w:rPr>
                <w:rFonts w:ascii="游ゴシック" w:eastAsia="游ゴシック" w:hAnsi="游ゴシック" w:hint="eastAsia"/>
                <w:szCs w:val="21"/>
              </w:rPr>
              <w:t>・</w:t>
            </w:r>
            <w:r w:rsidRPr="00A53FBC">
              <w:rPr>
                <w:rFonts w:ascii="游ゴシック" w:eastAsia="游ゴシック" w:hAnsi="游ゴシック" w:hint="eastAsia"/>
                <w:szCs w:val="21"/>
              </w:rPr>
              <w:t>妊娠期や子育て期のスケジュールを管理できること</w:t>
            </w:r>
          </w:p>
          <w:p w:rsidR="00A83082" w:rsidRDefault="00A83082" w:rsidP="005062FE">
            <w:pPr>
              <w:jc w:val="left"/>
              <w:outlineLvl w:val="0"/>
              <w:rPr>
                <w:rFonts w:ascii="游ゴシック" w:eastAsia="游ゴシック" w:hAnsi="游ゴシック"/>
                <w:szCs w:val="21"/>
              </w:rPr>
            </w:pPr>
            <w:r>
              <w:rPr>
                <w:rFonts w:ascii="游ゴシック" w:eastAsia="游ゴシック" w:hAnsi="游ゴシック" w:hint="eastAsia"/>
                <w:szCs w:val="21"/>
              </w:rPr>
              <w:t>・子育て知識を取得するためのコンテンツ配信や利用者が日々楽しみながらサービスを利用できる工夫がされていること</w:t>
            </w:r>
          </w:p>
          <w:p w:rsidR="00B916DB" w:rsidRPr="00A53FBC" w:rsidRDefault="00B916DB" w:rsidP="005062FE">
            <w:pPr>
              <w:jc w:val="left"/>
              <w:outlineLvl w:val="0"/>
              <w:rPr>
                <w:rFonts w:ascii="游ゴシック" w:eastAsia="游ゴシック" w:hAnsi="游ゴシック"/>
                <w:szCs w:val="21"/>
              </w:rPr>
            </w:pPr>
          </w:p>
        </w:tc>
        <w:tc>
          <w:tcPr>
            <w:tcW w:w="1276" w:type="dxa"/>
            <w:tcBorders>
              <w:top w:val="single" w:sz="4" w:space="0" w:color="auto"/>
              <w:left w:val="single" w:sz="4" w:space="0" w:color="auto"/>
              <w:right w:val="single" w:sz="4" w:space="0" w:color="auto"/>
            </w:tcBorders>
            <w:shd w:val="clear" w:color="auto" w:fill="auto"/>
            <w:noWrap/>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付加価値</w:t>
            </w:r>
          </w:p>
        </w:tc>
        <w:tc>
          <w:tcPr>
            <w:tcW w:w="4961" w:type="dxa"/>
            <w:tcBorders>
              <w:top w:val="single" w:sz="4" w:space="0" w:color="auto"/>
              <w:left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B916DB">
        <w:trPr>
          <w:trHeight w:val="405"/>
        </w:trPr>
        <w:tc>
          <w:tcPr>
            <w:tcW w:w="1129" w:type="dxa"/>
            <w:vMerge w:val="restart"/>
            <w:tcBorders>
              <w:top w:val="single" w:sz="4" w:space="0" w:color="auto"/>
              <w:left w:val="single" w:sz="4" w:space="0" w:color="auto"/>
              <w:right w:val="single" w:sz="4" w:space="0" w:color="auto"/>
            </w:tcBorders>
            <w:vAlign w:val="center"/>
            <w:hideMark/>
          </w:tcPr>
          <w:p w:rsidR="00A83082" w:rsidRPr="00A53FBC" w:rsidRDefault="00A83082" w:rsidP="005062FE">
            <w:pPr>
              <w:jc w:val="left"/>
              <w:outlineLvl w:val="0"/>
              <w:rPr>
                <w:rFonts w:ascii="游ゴシック" w:eastAsia="游ゴシック" w:hAnsi="游ゴシック"/>
                <w:szCs w:val="21"/>
              </w:rPr>
            </w:pPr>
            <w:r>
              <w:rPr>
                <w:rFonts w:ascii="游ゴシック" w:eastAsia="游ゴシック" w:hAnsi="游ゴシック" w:hint="eastAsia"/>
                <w:szCs w:val="21"/>
              </w:rPr>
              <w:t>【3】</w:t>
            </w:r>
          </w:p>
          <w:p w:rsidR="00A83082"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情報配信</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機能</w:t>
            </w:r>
          </w:p>
          <w:p w:rsidR="00A83082" w:rsidRPr="00A53FBC" w:rsidRDefault="00A83082" w:rsidP="005062FE">
            <w:pPr>
              <w:ind w:firstLineChars="100" w:firstLine="210"/>
              <w:jc w:val="left"/>
              <w:outlineLvl w:val="0"/>
              <w:rPr>
                <w:rFonts w:ascii="游ゴシック" w:eastAsia="游ゴシック" w:hAnsi="游ゴシック"/>
                <w:szCs w:val="21"/>
              </w:rPr>
            </w:pPr>
          </w:p>
          <w:p w:rsidR="00A83082" w:rsidRPr="00A53FBC" w:rsidRDefault="00A83082" w:rsidP="005062FE">
            <w:pPr>
              <w:ind w:firstLineChars="100" w:firstLine="210"/>
              <w:jc w:val="left"/>
              <w:outlineLvl w:val="0"/>
              <w:rPr>
                <w:rFonts w:ascii="游ゴシック" w:eastAsia="游ゴシック" w:hAnsi="游ゴシック"/>
                <w:szCs w:val="21"/>
              </w:rPr>
            </w:pPr>
          </w:p>
          <w:p w:rsidR="00A83082" w:rsidRPr="00A53FBC" w:rsidRDefault="00A83082" w:rsidP="005062FE">
            <w:pPr>
              <w:ind w:firstLineChars="100" w:firstLine="210"/>
              <w:jc w:val="left"/>
              <w:outlineLvl w:val="0"/>
              <w:rPr>
                <w:rFonts w:ascii="游ゴシック" w:eastAsia="游ゴシック" w:hAnsi="游ゴシック"/>
                <w:szCs w:val="21"/>
              </w:rPr>
            </w:pPr>
          </w:p>
          <w:p w:rsidR="00A83082" w:rsidRPr="00A53FBC" w:rsidRDefault="00A83082" w:rsidP="005062FE">
            <w:pPr>
              <w:ind w:firstLineChars="100" w:firstLine="210"/>
              <w:jc w:val="left"/>
              <w:outlineLvl w:val="0"/>
              <w:rPr>
                <w:rFonts w:ascii="游ゴシック" w:eastAsia="游ゴシック" w:hAnsi="游ゴシック"/>
                <w:szCs w:val="21"/>
              </w:rPr>
            </w:pPr>
          </w:p>
          <w:p w:rsidR="00A83082" w:rsidRPr="00A53FBC" w:rsidRDefault="00A83082" w:rsidP="005062FE">
            <w:pPr>
              <w:ind w:firstLineChars="100" w:firstLine="210"/>
              <w:jc w:val="left"/>
              <w:outlineLvl w:val="0"/>
              <w:rPr>
                <w:rFonts w:ascii="游ゴシック" w:eastAsia="游ゴシック" w:hAnsi="游ゴシック"/>
                <w:szCs w:val="21"/>
              </w:rPr>
            </w:pPr>
          </w:p>
          <w:p w:rsidR="00A83082" w:rsidRPr="00A53FBC" w:rsidRDefault="00A83082" w:rsidP="005062FE">
            <w:pPr>
              <w:ind w:firstLineChars="100" w:firstLine="210"/>
              <w:jc w:val="left"/>
              <w:outlineLvl w:val="0"/>
              <w:rPr>
                <w:rFonts w:ascii="游ゴシック" w:eastAsia="游ゴシック" w:hAnsi="游ゴシック"/>
                <w:szCs w:val="21"/>
              </w:rPr>
            </w:pPr>
          </w:p>
          <w:p w:rsidR="00A83082" w:rsidRPr="00A53FBC" w:rsidRDefault="00A83082" w:rsidP="005062FE">
            <w:pPr>
              <w:jc w:val="left"/>
              <w:outlineLvl w:val="0"/>
              <w:rPr>
                <w:rFonts w:ascii="游ゴシック" w:eastAsia="游ゴシック" w:hAnsi="游ゴシック"/>
                <w:szCs w:val="21"/>
              </w:rPr>
            </w:pPr>
          </w:p>
          <w:p w:rsidR="00A83082" w:rsidRPr="00A53FBC" w:rsidRDefault="00A83082" w:rsidP="005062FE">
            <w:pPr>
              <w:jc w:val="left"/>
              <w:outlineLvl w:val="0"/>
              <w:rPr>
                <w:rFonts w:ascii="游ゴシック" w:eastAsia="游ゴシック" w:hAnsi="游ゴシック"/>
                <w:szCs w:val="21"/>
              </w:rPr>
            </w:pPr>
          </w:p>
        </w:tc>
        <w:tc>
          <w:tcPr>
            <w:tcW w:w="1522" w:type="dxa"/>
            <w:vMerge w:val="restart"/>
            <w:tcBorders>
              <w:top w:val="single" w:sz="4" w:space="0" w:color="auto"/>
              <w:left w:val="single" w:sz="4" w:space="0" w:color="auto"/>
              <w:right w:val="single" w:sz="4" w:space="0" w:color="auto"/>
            </w:tcBorders>
            <w:shd w:val="clear" w:color="auto" w:fill="auto"/>
            <w:vAlign w:val="center"/>
            <w:hideMark/>
          </w:tcPr>
          <w:p w:rsidR="00A83082" w:rsidRDefault="00A83082" w:rsidP="005062FE">
            <w:pPr>
              <w:jc w:val="left"/>
              <w:outlineLvl w:val="0"/>
              <w:rPr>
                <w:rFonts w:ascii="游ゴシック" w:eastAsia="游ゴシック" w:hAnsi="游ゴシック"/>
                <w:szCs w:val="21"/>
              </w:rPr>
            </w:pPr>
            <w:r>
              <w:rPr>
                <w:rFonts w:ascii="游ゴシック" w:eastAsia="游ゴシック" w:hAnsi="游ゴシック" w:hint="eastAsia"/>
                <w:szCs w:val="21"/>
              </w:rPr>
              <w:t>【3-1】</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市からの</w:t>
            </w:r>
            <w:r w:rsidRPr="00A53FBC">
              <w:rPr>
                <w:rFonts w:ascii="游ゴシック" w:eastAsia="游ゴシック" w:hAnsi="游ゴシック" w:hint="eastAsia"/>
                <w:szCs w:val="21"/>
              </w:rPr>
              <w:br/>
              <w:t>情報配信</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子育て</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イベント情報</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市から配信された情報を閲覧できること</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必須</w:t>
            </w:r>
          </w:p>
        </w:tc>
        <w:tc>
          <w:tcPr>
            <w:tcW w:w="4961" w:type="dxa"/>
            <w:tcBorders>
              <w:top w:val="single" w:sz="4" w:space="0" w:color="auto"/>
              <w:left w:val="nil"/>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B916DB">
        <w:trPr>
          <w:trHeight w:val="600"/>
        </w:trPr>
        <w:tc>
          <w:tcPr>
            <w:tcW w:w="1129" w:type="dxa"/>
            <w:vMerge/>
            <w:tcBorders>
              <w:left w:val="single" w:sz="4" w:space="0" w:color="auto"/>
              <w:right w:val="single" w:sz="4" w:space="0" w:color="auto"/>
            </w:tcBorders>
            <w:vAlign w:val="center"/>
          </w:tcPr>
          <w:p w:rsidR="00A83082" w:rsidRPr="00A53FBC" w:rsidRDefault="00A83082" w:rsidP="005062FE">
            <w:pPr>
              <w:jc w:val="left"/>
              <w:outlineLvl w:val="0"/>
              <w:rPr>
                <w:rFonts w:ascii="游ゴシック" w:eastAsia="游ゴシック" w:hAnsi="游ゴシック"/>
                <w:szCs w:val="21"/>
              </w:rPr>
            </w:pPr>
          </w:p>
        </w:tc>
        <w:tc>
          <w:tcPr>
            <w:tcW w:w="1522" w:type="dxa"/>
            <w:vMerge/>
            <w:tcBorders>
              <w:left w:val="single" w:sz="4" w:space="0" w:color="auto"/>
              <w:right w:val="single" w:sz="4" w:space="0" w:color="auto"/>
            </w:tcBorders>
            <w:vAlign w:val="center"/>
          </w:tcPr>
          <w:p w:rsidR="00A83082" w:rsidRPr="00A53FBC" w:rsidRDefault="00A83082" w:rsidP="005062FE">
            <w:pPr>
              <w:jc w:val="left"/>
              <w:outlineLvl w:val="0"/>
              <w:rPr>
                <w:rFonts w:ascii="游ゴシック" w:eastAsia="游ゴシック" w:hAnsi="游ゴシック"/>
                <w:szCs w:val="21"/>
              </w:rPr>
            </w:pP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子どもの事故や急病の際の相談窓口の情報を掲載できること</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必須</w:t>
            </w:r>
          </w:p>
        </w:tc>
        <w:tc>
          <w:tcPr>
            <w:tcW w:w="4961" w:type="dxa"/>
            <w:tcBorders>
              <w:top w:val="single" w:sz="4" w:space="0" w:color="auto"/>
              <w:left w:val="single" w:sz="4" w:space="0" w:color="auto"/>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B916DB">
        <w:trPr>
          <w:trHeight w:val="600"/>
        </w:trPr>
        <w:tc>
          <w:tcPr>
            <w:tcW w:w="1129" w:type="dxa"/>
            <w:vMerge/>
            <w:tcBorders>
              <w:left w:val="single" w:sz="4" w:space="0" w:color="auto"/>
              <w:right w:val="single" w:sz="4" w:space="0" w:color="auto"/>
            </w:tcBorders>
            <w:vAlign w:val="center"/>
            <w:hideMark/>
          </w:tcPr>
          <w:p w:rsidR="00A83082" w:rsidRPr="00A53FBC" w:rsidRDefault="00A83082" w:rsidP="005062FE">
            <w:pPr>
              <w:jc w:val="left"/>
              <w:outlineLvl w:val="0"/>
              <w:rPr>
                <w:rFonts w:ascii="游ゴシック" w:eastAsia="游ゴシック" w:hAnsi="游ゴシック"/>
                <w:szCs w:val="21"/>
              </w:rPr>
            </w:pPr>
          </w:p>
        </w:tc>
        <w:tc>
          <w:tcPr>
            <w:tcW w:w="1522" w:type="dxa"/>
            <w:vMerge/>
            <w:tcBorders>
              <w:left w:val="single" w:sz="4" w:space="0" w:color="auto"/>
              <w:right w:val="single" w:sz="4" w:space="0" w:color="auto"/>
            </w:tcBorders>
            <w:vAlign w:val="center"/>
            <w:hideMark/>
          </w:tcPr>
          <w:p w:rsidR="00A83082" w:rsidRPr="00A53FBC" w:rsidRDefault="00A83082" w:rsidP="005062FE">
            <w:pPr>
              <w:jc w:val="left"/>
              <w:outlineLvl w:val="0"/>
              <w:rPr>
                <w:rFonts w:ascii="游ゴシック" w:eastAsia="游ゴシック" w:hAnsi="游ゴシック"/>
                <w:szCs w:val="21"/>
              </w:rPr>
            </w:pP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開催している子育てイベント情報を閲覧できること</w:t>
            </w:r>
            <w:r w:rsidRPr="00A53FBC">
              <w:rPr>
                <w:rFonts w:ascii="游ゴシック" w:eastAsia="游ゴシック" w:hAnsi="游ゴシック" w:hint="eastAsia"/>
                <w:szCs w:val="21"/>
              </w:rPr>
              <w:br/>
              <w:t>・子育てイベントの検索ができること</w:t>
            </w:r>
            <w:r w:rsidRPr="00A53FBC">
              <w:rPr>
                <w:rFonts w:ascii="游ゴシック" w:eastAsia="游ゴシック" w:hAnsi="游ゴシック" w:hint="eastAsia"/>
                <w:szCs w:val="21"/>
              </w:rPr>
              <w:br/>
              <w:t>・子育てイベントの詳細が閲覧できること</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必須</w:t>
            </w:r>
          </w:p>
        </w:tc>
        <w:tc>
          <w:tcPr>
            <w:tcW w:w="4961" w:type="dxa"/>
            <w:tcBorders>
              <w:top w:val="single" w:sz="4" w:space="0" w:color="auto"/>
              <w:left w:val="single" w:sz="4" w:space="0" w:color="auto"/>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B916DB">
        <w:trPr>
          <w:trHeight w:val="1162"/>
        </w:trPr>
        <w:tc>
          <w:tcPr>
            <w:tcW w:w="1129" w:type="dxa"/>
            <w:vMerge/>
            <w:tcBorders>
              <w:left w:val="single" w:sz="4" w:space="0" w:color="auto"/>
              <w:right w:val="single" w:sz="4" w:space="0" w:color="auto"/>
            </w:tcBorders>
            <w:vAlign w:val="center"/>
            <w:hideMark/>
          </w:tcPr>
          <w:p w:rsidR="00A83082" w:rsidRPr="00A53FBC" w:rsidRDefault="00A83082" w:rsidP="005062FE">
            <w:pPr>
              <w:jc w:val="left"/>
              <w:outlineLvl w:val="0"/>
              <w:rPr>
                <w:rFonts w:ascii="游ゴシック" w:eastAsia="游ゴシック" w:hAnsi="游ゴシック"/>
                <w:szCs w:val="21"/>
              </w:rPr>
            </w:pPr>
          </w:p>
        </w:tc>
        <w:tc>
          <w:tcPr>
            <w:tcW w:w="1522" w:type="dxa"/>
            <w:vMerge/>
            <w:tcBorders>
              <w:left w:val="single" w:sz="4" w:space="0" w:color="auto"/>
              <w:right w:val="single" w:sz="4" w:space="0" w:color="auto"/>
            </w:tcBorders>
            <w:vAlign w:val="center"/>
            <w:hideMark/>
          </w:tcPr>
          <w:p w:rsidR="00A83082" w:rsidRPr="00A53FBC" w:rsidRDefault="00A83082" w:rsidP="005062FE">
            <w:pPr>
              <w:jc w:val="left"/>
              <w:outlineLvl w:val="0"/>
              <w:rPr>
                <w:rFonts w:ascii="游ゴシック" w:eastAsia="游ゴシック" w:hAnsi="游ゴシック"/>
                <w:szCs w:val="21"/>
              </w:rPr>
            </w:pPr>
          </w:p>
        </w:tc>
        <w:tc>
          <w:tcPr>
            <w:tcW w:w="4999" w:type="dxa"/>
            <w:tcBorders>
              <w:top w:val="single" w:sz="4" w:space="0" w:color="auto"/>
              <w:left w:val="single" w:sz="4" w:space="0" w:color="auto"/>
              <w:right w:val="single" w:sz="4" w:space="0" w:color="auto"/>
            </w:tcBorders>
            <w:shd w:val="clear" w:color="auto" w:fill="auto"/>
            <w:vAlign w:val="center"/>
            <w:hideMark/>
          </w:tcPr>
          <w:p w:rsidR="00A83082"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利用</w:t>
            </w:r>
            <w:r>
              <w:rPr>
                <w:rFonts w:ascii="游ゴシック" w:eastAsia="游ゴシック" w:hAnsi="游ゴシック" w:hint="eastAsia"/>
                <w:szCs w:val="21"/>
              </w:rPr>
              <w:t>者が情報を必要とするタイミングで配信するための工夫やイベント参加を促す工夫などがされていること</w:t>
            </w:r>
          </w:p>
          <w:p w:rsidR="00B916DB" w:rsidRPr="00A53FBC" w:rsidRDefault="00B916DB" w:rsidP="005062FE">
            <w:pPr>
              <w:jc w:val="left"/>
              <w:outlineLvl w:val="0"/>
              <w:rPr>
                <w:rFonts w:ascii="游ゴシック" w:eastAsia="游ゴシック" w:hAnsi="游ゴシック"/>
                <w:szCs w:val="21"/>
              </w:rPr>
            </w:pPr>
          </w:p>
        </w:tc>
        <w:tc>
          <w:tcPr>
            <w:tcW w:w="1276" w:type="dxa"/>
            <w:tcBorders>
              <w:top w:val="single" w:sz="4" w:space="0" w:color="auto"/>
              <w:left w:val="single" w:sz="4" w:space="0" w:color="auto"/>
              <w:right w:val="single" w:sz="4" w:space="0" w:color="auto"/>
            </w:tcBorders>
            <w:shd w:val="clear" w:color="auto" w:fill="auto"/>
            <w:noWrap/>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付加価値</w:t>
            </w:r>
          </w:p>
        </w:tc>
        <w:tc>
          <w:tcPr>
            <w:tcW w:w="4961" w:type="dxa"/>
            <w:tcBorders>
              <w:top w:val="single" w:sz="4" w:space="0" w:color="auto"/>
              <w:left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B916DB">
        <w:trPr>
          <w:trHeight w:val="1200"/>
        </w:trPr>
        <w:tc>
          <w:tcPr>
            <w:tcW w:w="1129" w:type="dxa"/>
            <w:vMerge/>
            <w:tcBorders>
              <w:left w:val="single" w:sz="4" w:space="0" w:color="auto"/>
              <w:right w:val="single" w:sz="4" w:space="0" w:color="auto"/>
            </w:tcBorders>
            <w:vAlign w:val="center"/>
            <w:hideMark/>
          </w:tcPr>
          <w:p w:rsidR="00A83082" w:rsidRPr="00A53FBC" w:rsidRDefault="00A83082" w:rsidP="005062FE">
            <w:pPr>
              <w:jc w:val="left"/>
              <w:outlineLvl w:val="0"/>
              <w:rPr>
                <w:rFonts w:ascii="游ゴシック" w:eastAsia="游ゴシック" w:hAnsi="游ゴシック"/>
                <w:szCs w:val="21"/>
              </w:rPr>
            </w:pP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082" w:rsidRDefault="00A83082" w:rsidP="005062FE">
            <w:pPr>
              <w:jc w:val="left"/>
              <w:outlineLvl w:val="0"/>
              <w:rPr>
                <w:rFonts w:ascii="游ゴシック" w:eastAsia="游ゴシック" w:hAnsi="游ゴシック"/>
                <w:szCs w:val="21"/>
              </w:rPr>
            </w:pPr>
            <w:r>
              <w:rPr>
                <w:rFonts w:ascii="游ゴシック" w:eastAsia="游ゴシック" w:hAnsi="游ゴシック" w:hint="eastAsia"/>
                <w:szCs w:val="21"/>
              </w:rPr>
              <w:t>【3-2】</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子育て</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支援施設</w:t>
            </w:r>
            <w:r w:rsidRPr="00A53FBC">
              <w:rPr>
                <w:rFonts w:ascii="游ゴシック" w:eastAsia="游ゴシック" w:hAnsi="游ゴシック" w:hint="eastAsia"/>
                <w:szCs w:val="21"/>
              </w:rPr>
              <w:br/>
              <w:t>情報</w:t>
            </w: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市の指定する子育て支援施設を閲覧できること</w:t>
            </w:r>
            <w:r w:rsidRPr="00A53FBC">
              <w:rPr>
                <w:rFonts w:ascii="游ゴシック" w:eastAsia="游ゴシック" w:hAnsi="游ゴシック" w:hint="eastAsia"/>
                <w:szCs w:val="21"/>
              </w:rPr>
              <w:br/>
              <w:t>・子育て支援施設の検索ができること</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（1）教育・保育施設及び赤ちゃん</w:t>
            </w:r>
            <w:r w:rsidRPr="00A53FBC">
              <w:rPr>
                <w:rFonts w:ascii="游ゴシック" w:eastAsia="游ゴシック" w:hAnsi="游ゴシック"/>
                <w:szCs w:val="21"/>
              </w:rPr>
              <w:t>の駅</w:t>
            </w:r>
            <w:r w:rsidRPr="00A53FBC">
              <w:rPr>
                <w:rFonts w:ascii="游ゴシック" w:eastAsia="游ゴシック" w:hAnsi="游ゴシック" w:hint="eastAsia"/>
                <w:szCs w:val="21"/>
              </w:rPr>
              <w:t>（授乳やおむつ交換が可能なスペース、乳幼児の遊び場を提供できる施設）及び</w:t>
            </w:r>
            <w:r w:rsidRPr="00A53FBC">
              <w:rPr>
                <w:rFonts w:ascii="游ゴシック" w:eastAsia="游ゴシック" w:hAnsi="游ゴシック"/>
                <w:szCs w:val="21"/>
              </w:rPr>
              <w:t>子育て応援団</w:t>
            </w:r>
            <w:r w:rsidRPr="00A53FBC">
              <w:rPr>
                <w:rFonts w:ascii="游ゴシック" w:eastAsia="游ゴシック" w:hAnsi="游ゴシック" w:hint="eastAsia"/>
                <w:szCs w:val="21"/>
              </w:rPr>
              <w:t>（子ども連れの利用者に配慮された施設やサービスを提供する民間事業者）等</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（2）地域による</w:t>
            </w:r>
            <w:r w:rsidRPr="00A53FBC">
              <w:rPr>
                <w:rFonts w:ascii="游ゴシック" w:eastAsia="游ゴシック" w:hAnsi="游ゴシック"/>
                <w:szCs w:val="21"/>
              </w:rPr>
              <w:t>絞込み</w:t>
            </w:r>
            <w:r w:rsidRPr="00A53FBC">
              <w:rPr>
                <w:rFonts w:ascii="游ゴシック" w:eastAsia="游ゴシック" w:hAnsi="游ゴシック" w:hint="eastAsia"/>
                <w:szCs w:val="21"/>
              </w:rPr>
              <w:t>検索や、</w:t>
            </w:r>
            <w:r w:rsidRPr="00A53FBC">
              <w:rPr>
                <w:rFonts w:ascii="游ゴシック" w:eastAsia="游ゴシック" w:hAnsi="游ゴシック"/>
                <w:szCs w:val="21"/>
              </w:rPr>
              <w:t>利用者の現在地</w:t>
            </w:r>
            <w:r w:rsidRPr="00A53FBC">
              <w:rPr>
                <w:rFonts w:ascii="游ゴシック" w:eastAsia="游ゴシック" w:hAnsi="游ゴシック" w:hint="eastAsia"/>
                <w:szCs w:val="21"/>
              </w:rPr>
              <w:t>周辺</w:t>
            </w:r>
            <w:r w:rsidRPr="00A53FBC">
              <w:rPr>
                <w:rFonts w:ascii="游ゴシック" w:eastAsia="游ゴシック" w:hAnsi="游ゴシック"/>
                <w:szCs w:val="21"/>
              </w:rPr>
              <w:t>の</w:t>
            </w:r>
            <w:r w:rsidRPr="00A53FBC">
              <w:rPr>
                <w:rFonts w:ascii="游ゴシック" w:eastAsia="游ゴシック" w:hAnsi="游ゴシック" w:hint="eastAsia"/>
                <w:szCs w:val="21"/>
              </w:rPr>
              <w:t>施設の検索をできるように</w:t>
            </w:r>
            <w:r w:rsidRPr="00A53FBC">
              <w:rPr>
                <w:rFonts w:ascii="游ゴシック" w:eastAsia="游ゴシック" w:hAnsi="游ゴシック"/>
                <w:szCs w:val="21"/>
              </w:rPr>
              <w:t>する</w:t>
            </w:r>
            <w:r w:rsidRPr="00A53FBC">
              <w:rPr>
                <w:rFonts w:ascii="游ゴシック" w:eastAsia="游ゴシック" w:hAnsi="游ゴシック" w:hint="eastAsia"/>
                <w:szCs w:val="21"/>
              </w:rPr>
              <w:t>。また、該当</w:t>
            </w:r>
            <w:r w:rsidRPr="00A53FBC">
              <w:rPr>
                <w:rFonts w:ascii="游ゴシック" w:eastAsia="游ゴシック" w:hAnsi="游ゴシック" w:hint="eastAsia"/>
                <w:szCs w:val="21"/>
              </w:rPr>
              <w:lastRenderedPageBreak/>
              <w:t>施設を複数同時に</w:t>
            </w:r>
            <w:r w:rsidRPr="00A53FBC">
              <w:rPr>
                <w:rFonts w:ascii="游ゴシック" w:eastAsia="游ゴシック" w:hAnsi="游ゴシック"/>
                <w:szCs w:val="21"/>
              </w:rPr>
              <w:t>地図上に表示する</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（3）各施設</w:t>
            </w:r>
            <w:r w:rsidRPr="00A53FBC">
              <w:rPr>
                <w:rFonts w:ascii="游ゴシック" w:eastAsia="游ゴシック" w:hAnsi="游ゴシック"/>
                <w:szCs w:val="21"/>
              </w:rPr>
              <w:t>の</w:t>
            </w:r>
            <w:r w:rsidRPr="00A53FBC">
              <w:rPr>
                <w:rFonts w:ascii="游ゴシック" w:eastAsia="游ゴシック" w:hAnsi="游ゴシック" w:hint="eastAsia"/>
                <w:szCs w:val="21"/>
              </w:rPr>
              <w:t>ページにおいて</w:t>
            </w:r>
            <w:r w:rsidRPr="00A53FBC">
              <w:rPr>
                <w:rFonts w:ascii="游ゴシック" w:eastAsia="游ゴシック" w:hAnsi="游ゴシック"/>
                <w:szCs w:val="21"/>
              </w:rPr>
              <w:t>、</w:t>
            </w:r>
            <w:r w:rsidRPr="00A53FBC">
              <w:rPr>
                <w:rFonts w:ascii="游ゴシック" w:eastAsia="游ゴシック" w:hAnsi="游ゴシック" w:hint="eastAsia"/>
                <w:szCs w:val="21"/>
              </w:rPr>
              <w:t>詳細が閲覧できそれぞれの</w:t>
            </w:r>
            <w:r w:rsidRPr="00A53FBC">
              <w:rPr>
                <w:rFonts w:ascii="游ゴシック" w:eastAsia="游ゴシック" w:hAnsi="游ゴシック"/>
                <w:szCs w:val="21"/>
              </w:rPr>
              <w:t>位置を</w:t>
            </w:r>
            <w:r w:rsidRPr="00A53FBC">
              <w:rPr>
                <w:rFonts w:ascii="游ゴシック" w:eastAsia="游ゴシック" w:hAnsi="游ゴシック" w:hint="eastAsia"/>
                <w:szCs w:val="21"/>
              </w:rPr>
              <w:t>地図上で表示する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lastRenderedPageBreak/>
              <w:t>必須</w:t>
            </w:r>
          </w:p>
        </w:tc>
        <w:tc>
          <w:tcPr>
            <w:tcW w:w="4961" w:type="dxa"/>
            <w:tcBorders>
              <w:top w:val="single" w:sz="4" w:space="0" w:color="auto"/>
              <w:left w:val="single" w:sz="4" w:space="0" w:color="auto"/>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AA59AB">
        <w:trPr>
          <w:trHeight w:val="479"/>
        </w:trPr>
        <w:tc>
          <w:tcPr>
            <w:tcW w:w="1129" w:type="dxa"/>
            <w:vMerge/>
            <w:tcBorders>
              <w:left w:val="single" w:sz="4" w:space="0" w:color="auto"/>
              <w:bottom w:val="single" w:sz="4" w:space="0" w:color="auto"/>
              <w:right w:val="single" w:sz="4" w:space="0" w:color="auto"/>
            </w:tcBorders>
            <w:vAlign w:val="center"/>
            <w:hideMark/>
          </w:tcPr>
          <w:p w:rsidR="00A83082" w:rsidRPr="00A53FBC" w:rsidRDefault="00A83082" w:rsidP="005062FE">
            <w:pPr>
              <w:jc w:val="left"/>
              <w:outlineLvl w:val="0"/>
              <w:rPr>
                <w:rFonts w:ascii="游ゴシック" w:eastAsia="游ゴシック" w:hAnsi="游ゴシック"/>
                <w:szCs w:val="21"/>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A83082" w:rsidRPr="00A53FBC" w:rsidRDefault="00A83082" w:rsidP="005062FE">
            <w:pPr>
              <w:ind w:firstLineChars="100" w:firstLine="210"/>
              <w:jc w:val="left"/>
              <w:outlineLvl w:val="0"/>
              <w:rPr>
                <w:rFonts w:ascii="游ゴシック" w:eastAsia="游ゴシック" w:hAnsi="游ゴシック"/>
                <w:szCs w:val="21"/>
              </w:rPr>
            </w:pP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082"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子育て支援施設の利用を促す工夫がされていること</w:t>
            </w:r>
          </w:p>
          <w:p w:rsidR="00B916DB" w:rsidRPr="00A53FBC" w:rsidRDefault="00B916DB" w:rsidP="005062FE">
            <w:pPr>
              <w:jc w:val="left"/>
              <w:outlineLvl w:val="0"/>
              <w:rPr>
                <w:rFonts w:ascii="游ゴシック" w:eastAsia="游ゴシック" w:hAnsi="游ゴシック"/>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付加価値</w:t>
            </w:r>
          </w:p>
        </w:tc>
        <w:tc>
          <w:tcPr>
            <w:tcW w:w="4961" w:type="dxa"/>
            <w:tcBorders>
              <w:top w:val="single" w:sz="4" w:space="0" w:color="auto"/>
              <w:left w:val="single" w:sz="4" w:space="0" w:color="auto"/>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B916DB">
        <w:trPr>
          <w:trHeight w:val="600"/>
        </w:trPr>
        <w:tc>
          <w:tcPr>
            <w:tcW w:w="1129" w:type="dxa"/>
            <w:vMerge w:val="restart"/>
            <w:tcBorders>
              <w:top w:val="single" w:sz="4" w:space="0" w:color="auto"/>
              <w:left w:val="single" w:sz="4" w:space="0" w:color="auto"/>
              <w:right w:val="single" w:sz="4" w:space="0" w:color="auto"/>
            </w:tcBorders>
            <w:vAlign w:val="center"/>
            <w:hideMark/>
          </w:tcPr>
          <w:p w:rsidR="00A83082" w:rsidRDefault="00A83082" w:rsidP="005062FE">
            <w:pPr>
              <w:jc w:val="left"/>
              <w:outlineLvl w:val="0"/>
              <w:rPr>
                <w:rFonts w:ascii="游ゴシック" w:eastAsia="游ゴシック" w:hAnsi="游ゴシック"/>
                <w:szCs w:val="21"/>
              </w:rPr>
            </w:pPr>
            <w:r>
              <w:rPr>
                <w:rFonts w:ascii="游ゴシック" w:eastAsia="游ゴシック" w:hAnsi="游ゴシック" w:hint="eastAsia"/>
                <w:szCs w:val="21"/>
              </w:rPr>
              <w:t>【4】</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その他</w:t>
            </w:r>
          </w:p>
          <w:p w:rsidR="00A83082" w:rsidRPr="00A53FBC" w:rsidRDefault="00A83082" w:rsidP="005062FE">
            <w:pPr>
              <w:ind w:firstLineChars="100" w:firstLine="210"/>
              <w:jc w:val="left"/>
              <w:outlineLvl w:val="0"/>
              <w:rPr>
                <w:rFonts w:ascii="游ゴシック" w:eastAsia="游ゴシック" w:hAnsi="游ゴシック"/>
                <w:szCs w:val="21"/>
              </w:rPr>
            </w:pPr>
          </w:p>
        </w:tc>
        <w:tc>
          <w:tcPr>
            <w:tcW w:w="1522" w:type="dxa"/>
            <w:vMerge w:val="restart"/>
            <w:tcBorders>
              <w:top w:val="single" w:sz="4" w:space="0" w:color="auto"/>
              <w:left w:val="single" w:sz="4" w:space="0" w:color="auto"/>
              <w:right w:val="single" w:sz="4" w:space="0" w:color="auto"/>
            </w:tcBorders>
            <w:shd w:val="clear" w:color="auto" w:fill="auto"/>
            <w:vAlign w:val="center"/>
            <w:hideMark/>
          </w:tcPr>
          <w:p w:rsidR="00A83082" w:rsidRDefault="00A83082" w:rsidP="005062FE">
            <w:pPr>
              <w:jc w:val="left"/>
              <w:outlineLvl w:val="0"/>
              <w:rPr>
                <w:rFonts w:ascii="游ゴシック" w:eastAsia="游ゴシック" w:hAnsi="游ゴシック"/>
                <w:szCs w:val="21"/>
              </w:rPr>
            </w:pPr>
            <w:r>
              <w:rPr>
                <w:rFonts w:ascii="游ゴシック" w:eastAsia="游ゴシック" w:hAnsi="游ゴシック" w:hint="eastAsia"/>
                <w:szCs w:val="21"/>
              </w:rPr>
              <w:t>【4】</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基本性能</w:t>
            </w:r>
          </w:p>
          <w:p w:rsidR="00A83082" w:rsidRPr="00A53FBC" w:rsidRDefault="00A83082" w:rsidP="005062FE">
            <w:pPr>
              <w:jc w:val="left"/>
              <w:outlineLvl w:val="0"/>
              <w:rPr>
                <w:rFonts w:ascii="游ゴシック" w:eastAsia="游ゴシック" w:hAnsi="游ゴシック"/>
                <w:szCs w:val="21"/>
              </w:rPr>
            </w:pP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利用者本人の情報（ニックネームや性別、居住地など）や子どもの情報（ニックネームや生年月日、性別など）を登録できること</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必須</w:t>
            </w:r>
          </w:p>
        </w:tc>
        <w:tc>
          <w:tcPr>
            <w:tcW w:w="4961" w:type="dxa"/>
            <w:tcBorders>
              <w:top w:val="single" w:sz="4" w:space="0" w:color="auto"/>
              <w:left w:val="single" w:sz="4" w:space="0" w:color="auto"/>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B916DB">
        <w:trPr>
          <w:trHeight w:val="600"/>
        </w:trPr>
        <w:tc>
          <w:tcPr>
            <w:tcW w:w="1129" w:type="dxa"/>
            <w:vMerge/>
            <w:tcBorders>
              <w:left w:val="single" w:sz="4" w:space="0" w:color="auto"/>
              <w:right w:val="single" w:sz="4" w:space="0" w:color="auto"/>
            </w:tcBorders>
            <w:vAlign w:val="center"/>
          </w:tcPr>
          <w:p w:rsidR="00A83082" w:rsidRPr="00A53FBC" w:rsidRDefault="00A83082" w:rsidP="005062FE">
            <w:pPr>
              <w:ind w:firstLineChars="100" w:firstLine="210"/>
              <w:jc w:val="left"/>
              <w:outlineLvl w:val="0"/>
              <w:rPr>
                <w:rFonts w:ascii="游ゴシック" w:eastAsia="游ゴシック" w:hAnsi="游ゴシック"/>
                <w:szCs w:val="21"/>
              </w:rPr>
            </w:pPr>
          </w:p>
        </w:tc>
        <w:tc>
          <w:tcPr>
            <w:tcW w:w="1522" w:type="dxa"/>
            <w:vMerge/>
            <w:tcBorders>
              <w:left w:val="single" w:sz="4" w:space="0" w:color="auto"/>
              <w:right w:val="single" w:sz="4" w:space="0" w:color="auto"/>
            </w:tcBorders>
            <w:vAlign w:val="center"/>
          </w:tcPr>
          <w:p w:rsidR="00A83082" w:rsidRPr="00A53FBC" w:rsidRDefault="00A83082" w:rsidP="005062FE">
            <w:pPr>
              <w:jc w:val="left"/>
              <w:outlineLvl w:val="0"/>
              <w:rPr>
                <w:rFonts w:ascii="游ゴシック" w:eastAsia="游ゴシック" w:hAnsi="游ゴシック"/>
                <w:szCs w:val="21"/>
              </w:rPr>
            </w:pP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多言語対応していること（日本語・英語など）</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必須</w:t>
            </w:r>
          </w:p>
        </w:tc>
        <w:tc>
          <w:tcPr>
            <w:tcW w:w="4961" w:type="dxa"/>
            <w:tcBorders>
              <w:top w:val="single" w:sz="4" w:space="0" w:color="auto"/>
              <w:left w:val="single" w:sz="4" w:space="0" w:color="auto"/>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B916DB">
        <w:trPr>
          <w:trHeight w:val="600"/>
        </w:trPr>
        <w:tc>
          <w:tcPr>
            <w:tcW w:w="1129" w:type="dxa"/>
            <w:vMerge/>
            <w:tcBorders>
              <w:left w:val="single" w:sz="4" w:space="0" w:color="auto"/>
              <w:right w:val="single" w:sz="4" w:space="0" w:color="auto"/>
            </w:tcBorders>
            <w:vAlign w:val="center"/>
            <w:hideMark/>
          </w:tcPr>
          <w:p w:rsidR="00A83082" w:rsidRPr="00A53FBC" w:rsidRDefault="00A83082" w:rsidP="005062FE">
            <w:pPr>
              <w:ind w:firstLineChars="100" w:firstLine="210"/>
              <w:jc w:val="left"/>
              <w:outlineLvl w:val="0"/>
              <w:rPr>
                <w:rFonts w:ascii="游ゴシック" w:eastAsia="游ゴシック" w:hAnsi="游ゴシック"/>
                <w:szCs w:val="21"/>
              </w:rPr>
            </w:pPr>
          </w:p>
        </w:tc>
        <w:tc>
          <w:tcPr>
            <w:tcW w:w="1522" w:type="dxa"/>
            <w:vMerge/>
            <w:tcBorders>
              <w:left w:val="single" w:sz="4" w:space="0" w:color="auto"/>
              <w:right w:val="single" w:sz="4" w:space="0" w:color="auto"/>
            </w:tcBorders>
            <w:vAlign w:val="center"/>
            <w:hideMark/>
          </w:tcPr>
          <w:p w:rsidR="00A83082" w:rsidRPr="00A53FBC" w:rsidRDefault="00A83082" w:rsidP="005062FE">
            <w:pPr>
              <w:jc w:val="left"/>
              <w:outlineLvl w:val="0"/>
              <w:rPr>
                <w:rFonts w:ascii="游ゴシック" w:eastAsia="游ゴシック" w:hAnsi="游ゴシック"/>
                <w:szCs w:val="21"/>
              </w:rPr>
            </w:pP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082"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登録された情報をバックアップし、復旧できること</w:t>
            </w:r>
          </w:p>
          <w:p w:rsidR="00B916DB" w:rsidRPr="00A53FBC" w:rsidRDefault="00B916DB" w:rsidP="005062FE">
            <w:pPr>
              <w:jc w:val="left"/>
              <w:outlineLvl w:val="0"/>
              <w:rPr>
                <w:rFonts w:ascii="游ゴシック" w:eastAsia="游ゴシック" w:hAnsi="游ゴシック"/>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付加価値</w:t>
            </w:r>
          </w:p>
        </w:tc>
        <w:tc>
          <w:tcPr>
            <w:tcW w:w="4961" w:type="dxa"/>
            <w:tcBorders>
              <w:top w:val="single" w:sz="4" w:space="0" w:color="auto"/>
              <w:left w:val="single" w:sz="4" w:space="0" w:color="auto"/>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B916DB">
        <w:trPr>
          <w:trHeight w:val="600"/>
        </w:trPr>
        <w:tc>
          <w:tcPr>
            <w:tcW w:w="1129" w:type="dxa"/>
            <w:vMerge/>
            <w:tcBorders>
              <w:left w:val="single" w:sz="4" w:space="0" w:color="auto"/>
              <w:right w:val="single" w:sz="4" w:space="0" w:color="auto"/>
            </w:tcBorders>
            <w:vAlign w:val="center"/>
            <w:hideMark/>
          </w:tcPr>
          <w:p w:rsidR="00A83082" w:rsidRPr="00A53FBC" w:rsidRDefault="00A83082" w:rsidP="005062FE">
            <w:pPr>
              <w:ind w:firstLineChars="100" w:firstLine="210"/>
              <w:jc w:val="left"/>
              <w:outlineLvl w:val="0"/>
              <w:rPr>
                <w:rFonts w:ascii="游ゴシック" w:eastAsia="游ゴシック" w:hAnsi="游ゴシック"/>
                <w:szCs w:val="21"/>
              </w:rPr>
            </w:pPr>
          </w:p>
        </w:tc>
        <w:tc>
          <w:tcPr>
            <w:tcW w:w="1522" w:type="dxa"/>
            <w:vMerge/>
            <w:tcBorders>
              <w:left w:val="single" w:sz="4" w:space="0" w:color="auto"/>
              <w:right w:val="single" w:sz="4" w:space="0" w:color="auto"/>
            </w:tcBorders>
            <w:shd w:val="clear" w:color="auto" w:fill="auto"/>
            <w:vAlign w:val="center"/>
            <w:hideMark/>
          </w:tcPr>
          <w:p w:rsidR="00A83082" w:rsidRPr="00A53FBC" w:rsidRDefault="00A83082" w:rsidP="005062FE">
            <w:pPr>
              <w:jc w:val="left"/>
              <w:outlineLvl w:val="0"/>
              <w:rPr>
                <w:rFonts w:ascii="游ゴシック" w:eastAsia="游ゴシック" w:hAnsi="游ゴシック"/>
                <w:szCs w:val="21"/>
              </w:rPr>
            </w:pP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082"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アンケートを実施できる</w:t>
            </w:r>
            <w:r>
              <w:rPr>
                <w:rFonts w:ascii="游ゴシック" w:eastAsia="游ゴシック" w:hAnsi="游ゴシック" w:hint="eastAsia"/>
                <w:szCs w:val="21"/>
              </w:rPr>
              <w:t>こと</w:t>
            </w:r>
          </w:p>
          <w:p w:rsidR="00B916DB" w:rsidRPr="00A53FBC" w:rsidRDefault="00B916DB" w:rsidP="005062FE">
            <w:pPr>
              <w:jc w:val="left"/>
              <w:outlineLvl w:val="0"/>
              <w:rPr>
                <w:rFonts w:ascii="游ゴシック" w:eastAsia="游ゴシック" w:hAnsi="游ゴシック"/>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付加価値</w:t>
            </w:r>
          </w:p>
        </w:tc>
        <w:tc>
          <w:tcPr>
            <w:tcW w:w="4961" w:type="dxa"/>
            <w:tcBorders>
              <w:top w:val="single" w:sz="4" w:space="0" w:color="auto"/>
              <w:left w:val="single" w:sz="4" w:space="0" w:color="auto"/>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B916DB">
        <w:trPr>
          <w:trHeight w:val="600"/>
        </w:trPr>
        <w:tc>
          <w:tcPr>
            <w:tcW w:w="1129" w:type="dxa"/>
            <w:vMerge/>
            <w:tcBorders>
              <w:left w:val="single" w:sz="4" w:space="0" w:color="auto"/>
              <w:right w:val="single" w:sz="4" w:space="0" w:color="auto"/>
            </w:tcBorders>
            <w:vAlign w:val="center"/>
            <w:hideMark/>
          </w:tcPr>
          <w:p w:rsidR="00A83082" w:rsidRPr="00A53FBC" w:rsidRDefault="00A83082" w:rsidP="005062FE">
            <w:pPr>
              <w:ind w:firstLineChars="100" w:firstLine="210"/>
              <w:jc w:val="left"/>
              <w:outlineLvl w:val="0"/>
              <w:rPr>
                <w:rFonts w:ascii="游ゴシック" w:eastAsia="游ゴシック" w:hAnsi="游ゴシック"/>
                <w:szCs w:val="21"/>
              </w:rPr>
            </w:pPr>
          </w:p>
        </w:tc>
        <w:tc>
          <w:tcPr>
            <w:tcW w:w="1522" w:type="dxa"/>
            <w:vMerge/>
            <w:tcBorders>
              <w:left w:val="single" w:sz="4" w:space="0" w:color="auto"/>
              <w:right w:val="single" w:sz="4" w:space="0" w:color="auto"/>
            </w:tcBorders>
            <w:vAlign w:val="center"/>
            <w:hideMark/>
          </w:tcPr>
          <w:p w:rsidR="00A83082" w:rsidRPr="00A53FBC" w:rsidRDefault="00A83082" w:rsidP="005062FE">
            <w:pPr>
              <w:jc w:val="left"/>
              <w:outlineLvl w:val="0"/>
              <w:rPr>
                <w:rFonts w:ascii="游ゴシック" w:eastAsia="游ゴシック" w:hAnsi="游ゴシック"/>
                <w:szCs w:val="21"/>
              </w:rPr>
            </w:pP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082"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利用方法が不明な場合はアプリに関する問い合わせができる</w:t>
            </w:r>
            <w:r>
              <w:rPr>
                <w:rFonts w:ascii="游ゴシック" w:eastAsia="游ゴシック" w:hAnsi="游ゴシック" w:hint="eastAsia"/>
                <w:szCs w:val="21"/>
              </w:rPr>
              <w:t>こと</w:t>
            </w:r>
          </w:p>
          <w:p w:rsidR="00B916DB" w:rsidRPr="00A53FBC" w:rsidRDefault="00B916DB" w:rsidP="005062FE">
            <w:pPr>
              <w:jc w:val="left"/>
              <w:outlineLvl w:val="0"/>
              <w:rPr>
                <w:rFonts w:ascii="游ゴシック" w:eastAsia="游ゴシック" w:hAnsi="游ゴシック"/>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付加価値</w:t>
            </w:r>
          </w:p>
        </w:tc>
        <w:tc>
          <w:tcPr>
            <w:tcW w:w="4961" w:type="dxa"/>
            <w:tcBorders>
              <w:top w:val="single" w:sz="4" w:space="0" w:color="auto"/>
              <w:left w:val="single" w:sz="4" w:space="0" w:color="auto"/>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B916DB">
        <w:trPr>
          <w:trHeight w:val="365"/>
        </w:trPr>
        <w:tc>
          <w:tcPr>
            <w:tcW w:w="1129" w:type="dxa"/>
            <w:vMerge/>
            <w:tcBorders>
              <w:left w:val="single" w:sz="4" w:space="0" w:color="auto"/>
              <w:right w:val="single" w:sz="4" w:space="0" w:color="auto"/>
            </w:tcBorders>
            <w:vAlign w:val="center"/>
            <w:hideMark/>
          </w:tcPr>
          <w:p w:rsidR="00A83082" w:rsidRPr="00A53FBC" w:rsidRDefault="00A83082" w:rsidP="005062FE">
            <w:pPr>
              <w:ind w:firstLineChars="100" w:firstLine="210"/>
              <w:jc w:val="left"/>
              <w:outlineLvl w:val="0"/>
              <w:rPr>
                <w:rFonts w:ascii="游ゴシック" w:eastAsia="游ゴシック" w:hAnsi="游ゴシック"/>
                <w:szCs w:val="21"/>
              </w:rPr>
            </w:pPr>
          </w:p>
        </w:tc>
        <w:tc>
          <w:tcPr>
            <w:tcW w:w="1522" w:type="dxa"/>
            <w:vMerge/>
            <w:tcBorders>
              <w:left w:val="single" w:sz="4" w:space="0" w:color="auto"/>
              <w:right w:val="single" w:sz="4" w:space="0" w:color="auto"/>
            </w:tcBorders>
            <w:vAlign w:val="center"/>
            <w:hideMark/>
          </w:tcPr>
          <w:p w:rsidR="00A83082" w:rsidRPr="00A53FBC" w:rsidRDefault="00A83082" w:rsidP="005062FE">
            <w:pPr>
              <w:jc w:val="left"/>
              <w:outlineLvl w:val="0"/>
              <w:rPr>
                <w:rFonts w:ascii="游ゴシック" w:eastAsia="游ゴシック" w:hAnsi="游ゴシック"/>
                <w:szCs w:val="21"/>
              </w:rPr>
            </w:pP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6DB"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複数のログイン方法（メールアドレス、</w:t>
            </w:r>
            <w:r w:rsidRPr="00A53FBC">
              <w:rPr>
                <w:rFonts w:ascii="游ゴシック" w:eastAsia="游ゴシック" w:hAnsi="游ゴシック"/>
                <w:szCs w:val="21"/>
              </w:rPr>
              <w:t>Google ID</w:t>
            </w:r>
            <w:r w:rsidRPr="00A53FBC">
              <w:rPr>
                <w:rFonts w:ascii="游ゴシック" w:eastAsia="游ゴシック" w:hAnsi="游ゴシック" w:hint="eastAsia"/>
                <w:szCs w:val="21"/>
              </w:rPr>
              <w:t>、Facebook、Apple ID等）から選択し、アカウントの登録ができること</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付加価値</w:t>
            </w:r>
          </w:p>
        </w:tc>
        <w:tc>
          <w:tcPr>
            <w:tcW w:w="4961" w:type="dxa"/>
            <w:tcBorders>
              <w:top w:val="single" w:sz="4" w:space="0" w:color="auto"/>
              <w:left w:val="single" w:sz="4" w:space="0" w:color="auto"/>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B916DB">
        <w:trPr>
          <w:trHeight w:val="507"/>
        </w:trPr>
        <w:tc>
          <w:tcPr>
            <w:tcW w:w="1129" w:type="dxa"/>
            <w:vMerge/>
            <w:tcBorders>
              <w:left w:val="single" w:sz="4" w:space="0" w:color="auto"/>
              <w:right w:val="single" w:sz="4" w:space="0" w:color="auto"/>
            </w:tcBorders>
            <w:vAlign w:val="center"/>
            <w:hideMark/>
          </w:tcPr>
          <w:p w:rsidR="00A83082" w:rsidRPr="00A53FBC" w:rsidRDefault="00A83082" w:rsidP="005062FE">
            <w:pPr>
              <w:ind w:firstLineChars="100" w:firstLine="210"/>
              <w:jc w:val="left"/>
              <w:outlineLvl w:val="0"/>
              <w:rPr>
                <w:rFonts w:ascii="游ゴシック" w:eastAsia="游ゴシック" w:hAnsi="游ゴシック"/>
                <w:szCs w:val="21"/>
              </w:rPr>
            </w:pPr>
          </w:p>
        </w:tc>
        <w:tc>
          <w:tcPr>
            <w:tcW w:w="1522" w:type="dxa"/>
            <w:vMerge/>
            <w:tcBorders>
              <w:left w:val="single" w:sz="4" w:space="0" w:color="auto"/>
              <w:right w:val="single" w:sz="4" w:space="0" w:color="auto"/>
            </w:tcBorders>
            <w:shd w:val="clear" w:color="auto" w:fill="auto"/>
            <w:vAlign w:val="center"/>
            <w:hideMark/>
          </w:tcPr>
          <w:p w:rsidR="00A83082" w:rsidRPr="00A53FBC" w:rsidRDefault="00A83082" w:rsidP="005062FE">
            <w:pPr>
              <w:jc w:val="left"/>
              <w:outlineLvl w:val="0"/>
              <w:rPr>
                <w:rFonts w:ascii="游ゴシック" w:eastAsia="游ゴシック" w:hAnsi="游ゴシック"/>
                <w:szCs w:val="21"/>
              </w:rPr>
            </w:pP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6DB"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転入・転出、端末故障時や機種変更時の配慮がされていること</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付加価値</w:t>
            </w:r>
          </w:p>
        </w:tc>
        <w:tc>
          <w:tcPr>
            <w:tcW w:w="4961" w:type="dxa"/>
            <w:tcBorders>
              <w:top w:val="single" w:sz="4" w:space="0" w:color="auto"/>
              <w:left w:val="single" w:sz="4" w:space="0" w:color="auto"/>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AA59AB">
        <w:trPr>
          <w:trHeight w:val="600"/>
        </w:trPr>
        <w:tc>
          <w:tcPr>
            <w:tcW w:w="1129" w:type="dxa"/>
            <w:vMerge/>
            <w:tcBorders>
              <w:left w:val="single" w:sz="4" w:space="0" w:color="auto"/>
              <w:bottom w:val="single" w:sz="4" w:space="0" w:color="auto"/>
              <w:right w:val="single" w:sz="4" w:space="0" w:color="auto"/>
            </w:tcBorders>
            <w:vAlign w:val="center"/>
            <w:hideMark/>
          </w:tcPr>
          <w:p w:rsidR="00A83082" w:rsidRPr="00A53FBC" w:rsidRDefault="00A83082" w:rsidP="005062FE">
            <w:pPr>
              <w:ind w:firstLineChars="100" w:firstLine="210"/>
              <w:jc w:val="left"/>
              <w:outlineLvl w:val="0"/>
              <w:rPr>
                <w:rFonts w:ascii="游ゴシック" w:eastAsia="游ゴシック" w:hAnsi="游ゴシック"/>
                <w:szCs w:val="21"/>
              </w:rPr>
            </w:pPr>
          </w:p>
        </w:tc>
        <w:tc>
          <w:tcPr>
            <w:tcW w:w="1522" w:type="dxa"/>
            <w:vMerge/>
            <w:tcBorders>
              <w:left w:val="single" w:sz="4" w:space="0" w:color="auto"/>
              <w:bottom w:val="single" w:sz="4" w:space="0" w:color="auto"/>
              <w:right w:val="single" w:sz="4" w:space="0" w:color="auto"/>
            </w:tcBorders>
            <w:vAlign w:val="center"/>
            <w:hideMark/>
          </w:tcPr>
          <w:p w:rsidR="00A83082" w:rsidRPr="00A53FBC" w:rsidRDefault="00A83082" w:rsidP="005062FE">
            <w:pPr>
              <w:jc w:val="left"/>
              <w:outlineLvl w:val="0"/>
              <w:rPr>
                <w:rFonts w:ascii="游ゴシック" w:eastAsia="游ゴシック" w:hAnsi="游ゴシック"/>
                <w:szCs w:val="21"/>
              </w:rPr>
            </w:pP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color w:val="000000"/>
                <w:szCs w:val="21"/>
              </w:rPr>
              <w:t>広告を掲載しない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付加価値</w:t>
            </w:r>
          </w:p>
        </w:tc>
        <w:tc>
          <w:tcPr>
            <w:tcW w:w="4961" w:type="dxa"/>
            <w:tcBorders>
              <w:top w:val="single" w:sz="4" w:space="0" w:color="auto"/>
              <w:left w:val="single" w:sz="4" w:space="0" w:color="auto"/>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AA59AB">
        <w:trPr>
          <w:trHeight w:val="417"/>
        </w:trPr>
        <w:tc>
          <w:tcPr>
            <w:tcW w:w="26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082" w:rsidRDefault="00A83082" w:rsidP="005062FE">
            <w:pPr>
              <w:jc w:val="left"/>
              <w:outlineLvl w:val="0"/>
              <w:rPr>
                <w:rFonts w:ascii="游ゴシック" w:eastAsia="游ゴシック" w:hAnsi="游ゴシック"/>
                <w:szCs w:val="21"/>
              </w:rPr>
            </w:pPr>
            <w:r>
              <w:rPr>
                <w:rFonts w:ascii="游ゴシック" w:eastAsia="游ゴシック" w:hAnsi="游ゴシック" w:hint="eastAsia"/>
                <w:szCs w:val="21"/>
              </w:rPr>
              <w:lastRenderedPageBreak/>
              <w:t>【5】</w:t>
            </w:r>
          </w:p>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管理ツール機能要件</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専門知識を必要としない管理ツールであること</w:t>
            </w:r>
            <w:r w:rsidRPr="00A53FBC">
              <w:rPr>
                <w:rFonts w:ascii="游ゴシック" w:eastAsia="游ゴシック" w:hAnsi="游ゴシック" w:hint="eastAsia"/>
                <w:szCs w:val="21"/>
              </w:rPr>
              <w:br/>
              <w:t>・専用ツールを導入することなく利用できること</w:t>
            </w:r>
            <w:r w:rsidRPr="00A53FBC">
              <w:rPr>
                <w:rFonts w:ascii="游ゴシック" w:eastAsia="游ゴシック" w:hAnsi="游ゴシック" w:hint="eastAsia"/>
                <w:szCs w:val="21"/>
              </w:rPr>
              <w:br/>
              <w:t>・イベント配信等、配信内容によって最適化されたフォーマットがあること</w:t>
            </w:r>
            <w:r w:rsidRPr="00A53FBC">
              <w:rPr>
                <w:rFonts w:ascii="游ゴシック" w:eastAsia="游ゴシック" w:hAnsi="游ゴシック" w:hint="eastAsia"/>
                <w:szCs w:val="21"/>
              </w:rPr>
              <w:br/>
              <w:t>・情報の登録・更新後の画面を公開前に確認できる仕組みであること</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必須</w:t>
            </w:r>
          </w:p>
        </w:tc>
        <w:tc>
          <w:tcPr>
            <w:tcW w:w="4961" w:type="dxa"/>
            <w:tcBorders>
              <w:top w:val="single" w:sz="4" w:space="0" w:color="auto"/>
              <w:left w:val="nil"/>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r w:rsidR="00A83082" w:rsidRPr="00A53FBC" w:rsidTr="00B916DB">
        <w:trPr>
          <w:trHeight w:val="365"/>
        </w:trPr>
        <w:tc>
          <w:tcPr>
            <w:tcW w:w="2651" w:type="dxa"/>
            <w:gridSpan w:val="2"/>
            <w:vMerge/>
            <w:tcBorders>
              <w:top w:val="single" w:sz="4" w:space="0" w:color="auto"/>
              <w:left w:val="single" w:sz="4" w:space="0" w:color="auto"/>
              <w:bottom w:val="single" w:sz="4" w:space="0" w:color="auto"/>
              <w:right w:val="single" w:sz="4" w:space="0" w:color="auto"/>
            </w:tcBorders>
            <w:vAlign w:val="center"/>
            <w:hideMark/>
          </w:tcPr>
          <w:p w:rsidR="00A83082" w:rsidRPr="00A53FBC" w:rsidRDefault="00A83082" w:rsidP="005062FE">
            <w:pPr>
              <w:ind w:firstLineChars="100" w:firstLine="210"/>
              <w:jc w:val="left"/>
              <w:outlineLvl w:val="0"/>
              <w:rPr>
                <w:rFonts w:ascii="游ゴシック" w:eastAsia="游ゴシック" w:hAnsi="游ゴシック"/>
                <w:szCs w:val="21"/>
              </w:rPr>
            </w:pP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082"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運用の手間を減らす工夫がされていること</w:t>
            </w:r>
          </w:p>
          <w:p w:rsidR="00B916DB" w:rsidRPr="00A53FBC" w:rsidRDefault="00B916DB" w:rsidP="005062FE">
            <w:pPr>
              <w:jc w:val="left"/>
              <w:outlineLvl w:val="0"/>
              <w:rPr>
                <w:rFonts w:ascii="游ゴシック" w:eastAsia="游ゴシック" w:hAnsi="游ゴシック"/>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082" w:rsidRPr="00A53FBC" w:rsidRDefault="00A83082" w:rsidP="005062FE">
            <w:pPr>
              <w:jc w:val="left"/>
              <w:outlineLvl w:val="0"/>
              <w:rPr>
                <w:rFonts w:ascii="游ゴシック" w:eastAsia="游ゴシック" w:hAnsi="游ゴシック"/>
                <w:szCs w:val="21"/>
              </w:rPr>
            </w:pPr>
            <w:r w:rsidRPr="00A53FBC">
              <w:rPr>
                <w:rFonts w:ascii="游ゴシック" w:eastAsia="游ゴシック" w:hAnsi="游ゴシック" w:hint="eastAsia"/>
                <w:szCs w:val="21"/>
              </w:rPr>
              <w:t>付加価値</w:t>
            </w:r>
          </w:p>
        </w:tc>
        <w:tc>
          <w:tcPr>
            <w:tcW w:w="4961" w:type="dxa"/>
            <w:tcBorders>
              <w:top w:val="single" w:sz="4" w:space="0" w:color="auto"/>
              <w:left w:val="single" w:sz="4" w:space="0" w:color="auto"/>
              <w:bottom w:val="single" w:sz="4" w:space="0" w:color="auto"/>
              <w:right w:val="single" w:sz="4" w:space="0" w:color="auto"/>
            </w:tcBorders>
          </w:tcPr>
          <w:p w:rsidR="00A83082" w:rsidRPr="00A53FBC" w:rsidRDefault="00A83082" w:rsidP="005062FE">
            <w:pPr>
              <w:jc w:val="left"/>
              <w:outlineLvl w:val="0"/>
              <w:rPr>
                <w:rFonts w:ascii="游ゴシック" w:eastAsia="游ゴシック" w:hAnsi="游ゴシック"/>
                <w:szCs w:val="21"/>
              </w:rPr>
            </w:pPr>
          </w:p>
        </w:tc>
      </w:tr>
    </w:tbl>
    <w:p w:rsidR="00B474AB" w:rsidRDefault="00B474AB"/>
    <w:sectPr w:rsidR="00B474AB" w:rsidSect="007220A6">
      <w:headerReference w:type="default" r:id="rId6"/>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082" w:rsidRDefault="00A83082" w:rsidP="00A83082">
      <w:r>
        <w:separator/>
      </w:r>
    </w:p>
  </w:endnote>
  <w:endnote w:type="continuationSeparator" w:id="0">
    <w:p w:rsidR="00A83082" w:rsidRDefault="00A83082" w:rsidP="00A8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082" w:rsidRDefault="00A83082" w:rsidP="00A83082">
      <w:r>
        <w:separator/>
      </w:r>
    </w:p>
  </w:footnote>
  <w:footnote w:type="continuationSeparator" w:id="0">
    <w:p w:rsidR="00A83082" w:rsidRDefault="00A83082" w:rsidP="00A83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DB" w:rsidRPr="00B916DB" w:rsidRDefault="00B916DB" w:rsidP="00B916DB">
    <w:pPr>
      <w:pStyle w:val="a3"/>
      <w:jc w:val="right"/>
      <w:rPr>
        <w:rFonts w:ascii="游ゴシック" w:eastAsia="游ゴシック" w:hAnsi="游ゴシック"/>
      </w:rPr>
    </w:pPr>
    <w:r w:rsidRPr="00B916DB">
      <w:rPr>
        <w:rFonts w:ascii="游ゴシック" w:eastAsia="游ゴシック" w:hAnsi="游ゴシック"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B1F"/>
    <w:rsid w:val="000848D1"/>
    <w:rsid w:val="000B0B1F"/>
    <w:rsid w:val="00541863"/>
    <w:rsid w:val="00601212"/>
    <w:rsid w:val="007220A6"/>
    <w:rsid w:val="00A83082"/>
    <w:rsid w:val="00AA59AB"/>
    <w:rsid w:val="00B474AB"/>
    <w:rsid w:val="00B91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AE3FC"/>
  <w15:chartTrackingRefBased/>
  <w15:docId w15:val="{C7017128-EEB2-4D29-9298-861982A0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82"/>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082"/>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A83082"/>
  </w:style>
  <w:style w:type="paragraph" w:styleId="a5">
    <w:name w:val="footer"/>
    <w:basedOn w:val="a"/>
    <w:link w:val="a6"/>
    <w:uiPriority w:val="99"/>
    <w:unhideWhenUsed/>
    <w:rsid w:val="00A83082"/>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A83082"/>
  </w:style>
  <w:style w:type="paragraph" w:styleId="a7">
    <w:name w:val="Balloon Text"/>
    <w:basedOn w:val="a"/>
    <w:link w:val="a8"/>
    <w:uiPriority w:val="99"/>
    <w:semiHidden/>
    <w:unhideWhenUsed/>
    <w:rsid w:val="00AA59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59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W012540@AD.LOC.CITY.TOYONAKA.OSAKA.JP</dc:creator>
  <cp:keywords/>
  <dc:description/>
  <cp:lastModifiedBy>W012540@AD.LOC.CITY.TOYONAKA.OSAKA.JP</cp:lastModifiedBy>
  <cp:revision>4</cp:revision>
  <cp:lastPrinted>2021-04-09T03:10:00Z</cp:lastPrinted>
  <dcterms:created xsi:type="dcterms:W3CDTF">2021-04-09T02:19:00Z</dcterms:created>
  <dcterms:modified xsi:type="dcterms:W3CDTF">2021-04-09T05:58:00Z</dcterms:modified>
</cp:coreProperties>
</file>