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67" w:rsidRDefault="00262E67" w:rsidP="00262E67">
      <w:pPr>
        <w:pStyle w:val="Default"/>
      </w:pPr>
      <w:bookmarkStart w:id="0" w:name="_GoBack"/>
      <w:bookmarkEnd w:id="0"/>
    </w:p>
    <w:p w:rsidR="00262E67" w:rsidRDefault="00F13027" w:rsidP="00F13027">
      <w:pPr>
        <w:pStyle w:val="Default"/>
        <w:jc w:val="center"/>
        <w:rPr>
          <w:sz w:val="21"/>
          <w:szCs w:val="21"/>
        </w:rPr>
      </w:pPr>
      <w:r>
        <w:rPr>
          <w:rFonts w:hint="eastAsia"/>
          <w:sz w:val="21"/>
          <w:szCs w:val="21"/>
        </w:rPr>
        <w:t>豊中市</w:t>
      </w:r>
      <w:r w:rsidR="00E465D9">
        <w:rPr>
          <w:rFonts w:hint="eastAsia"/>
          <w:sz w:val="21"/>
          <w:szCs w:val="21"/>
        </w:rPr>
        <w:t>立</w:t>
      </w:r>
      <w:r>
        <w:rPr>
          <w:rFonts w:hint="eastAsia"/>
          <w:sz w:val="21"/>
          <w:szCs w:val="21"/>
        </w:rPr>
        <w:t>保健</w:t>
      </w:r>
      <w:r w:rsidR="00262E67">
        <w:rPr>
          <w:rFonts w:hint="eastAsia"/>
          <w:sz w:val="21"/>
          <w:szCs w:val="21"/>
        </w:rPr>
        <w:t>センターの施設の使用料の減免に関する要綱</w:t>
      </w:r>
    </w:p>
    <w:p w:rsidR="00F13027" w:rsidRDefault="00F13027" w:rsidP="00F13027">
      <w:pPr>
        <w:pStyle w:val="Default"/>
        <w:jc w:val="center"/>
        <w:rPr>
          <w:sz w:val="21"/>
          <w:szCs w:val="21"/>
        </w:rPr>
      </w:pPr>
    </w:p>
    <w:p w:rsidR="00F13027" w:rsidRPr="00F13027" w:rsidRDefault="00F13027" w:rsidP="00F13027">
      <w:pPr>
        <w:pStyle w:val="Default"/>
        <w:jc w:val="center"/>
        <w:rPr>
          <w:sz w:val="21"/>
          <w:szCs w:val="21"/>
        </w:rPr>
      </w:pPr>
    </w:p>
    <w:p w:rsidR="00262E67" w:rsidRDefault="00262E67" w:rsidP="00F13027">
      <w:pPr>
        <w:pStyle w:val="Default"/>
        <w:spacing w:line="276" w:lineRule="auto"/>
        <w:rPr>
          <w:sz w:val="21"/>
          <w:szCs w:val="21"/>
        </w:rPr>
      </w:pPr>
      <w:r>
        <w:rPr>
          <w:rFonts w:hint="eastAsia"/>
          <w:sz w:val="21"/>
          <w:szCs w:val="21"/>
        </w:rPr>
        <w:t>（目的）</w:t>
      </w:r>
      <w:r>
        <w:rPr>
          <w:sz w:val="21"/>
          <w:szCs w:val="21"/>
        </w:rPr>
        <w:t xml:space="preserve"> </w:t>
      </w:r>
    </w:p>
    <w:p w:rsidR="00262E67" w:rsidRDefault="00262E67" w:rsidP="00F13027">
      <w:pPr>
        <w:pStyle w:val="Default"/>
        <w:spacing w:line="276" w:lineRule="auto"/>
        <w:ind w:left="283" w:hangingChars="135" w:hanging="283"/>
        <w:rPr>
          <w:sz w:val="21"/>
          <w:szCs w:val="21"/>
        </w:rPr>
      </w:pPr>
      <w:r>
        <w:rPr>
          <w:rFonts w:hint="eastAsia"/>
          <w:sz w:val="21"/>
          <w:szCs w:val="21"/>
        </w:rPr>
        <w:t>第１条</w:t>
      </w:r>
      <w:r>
        <w:rPr>
          <w:sz w:val="21"/>
          <w:szCs w:val="21"/>
        </w:rPr>
        <w:t xml:space="preserve"> </w:t>
      </w:r>
      <w:r>
        <w:rPr>
          <w:rFonts w:hint="eastAsia"/>
          <w:sz w:val="21"/>
          <w:szCs w:val="21"/>
        </w:rPr>
        <w:t>この要綱は，豊中市</w:t>
      </w:r>
      <w:r w:rsidR="009C5480">
        <w:rPr>
          <w:rFonts w:hint="eastAsia"/>
          <w:sz w:val="21"/>
          <w:szCs w:val="21"/>
        </w:rPr>
        <w:t>保健センター条例</w:t>
      </w:r>
      <w:r w:rsidR="00F13027">
        <w:rPr>
          <w:rFonts w:hint="eastAsia"/>
          <w:sz w:val="21"/>
          <w:szCs w:val="21"/>
        </w:rPr>
        <w:t>（昭和</w:t>
      </w:r>
      <w:r w:rsidR="00F13027">
        <w:rPr>
          <w:sz w:val="21"/>
          <w:szCs w:val="21"/>
        </w:rPr>
        <w:t>４２</w:t>
      </w:r>
      <w:r w:rsidR="00241BA9">
        <w:rPr>
          <w:rFonts w:hint="eastAsia"/>
          <w:sz w:val="21"/>
          <w:szCs w:val="21"/>
        </w:rPr>
        <w:t>年豊中市条例第１０号。以下「条例」という。）第８</w:t>
      </w:r>
      <w:r>
        <w:rPr>
          <w:rFonts w:hint="eastAsia"/>
          <w:sz w:val="21"/>
          <w:szCs w:val="21"/>
        </w:rPr>
        <w:t>条</w:t>
      </w:r>
      <w:r w:rsidR="00F13027">
        <w:rPr>
          <w:rFonts w:hint="eastAsia"/>
          <w:sz w:val="21"/>
          <w:szCs w:val="21"/>
        </w:rPr>
        <w:t>第３項</w:t>
      </w:r>
      <w:r>
        <w:rPr>
          <w:rFonts w:hint="eastAsia"/>
          <w:sz w:val="21"/>
          <w:szCs w:val="21"/>
        </w:rPr>
        <w:t>に規定する使用料の減免の取扱いについて必要な事項を定めることを目的とする。</w:t>
      </w:r>
      <w:r>
        <w:rPr>
          <w:sz w:val="21"/>
          <w:szCs w:val="21"/>
        </w:rPr>
        <w:t xml:space="preserve"> </w:t>
      </w:r>
    </w:p>
    <w:p w:rsidR="00262E67" w:rsidRDefault="00262E67" w:rsidP="00F13027">
      <w:pPr>
        <w:pStyle w:val="Default"/>
        <w:spacing w:line="276" w:lineRule="auto"/>
        <w:rPr>
          <w:sz w:val="21"/>
          <w:szCs w:val="21"/>
        </w:rPr>
      </w:pPr>
      <w:r>
        <w:rPr>
          <w:rFonts w:hint="eastAsia"/>
          <w:sz w:val="21"/>
          <w:szCs w:val="21"/>
        </w:rPr>
        <w:t>（減免の範囲）</w:t>
      </w:r>
      <w:r>
        <w:rPr>
          <w:sz w:val="21"/>
          <w:szCs w:val="21"/>
        </w:rPr>
        <w:t xml:space="preserve"> </w:t>
      </w:r>
    </w:p>
    <w:p w:rsidR="00262E67" w:rsidRDefault="00262E67" w:rsidP="00F13027">
      <w:pPr>
        <w:pStyle w:val="Default"/>
        <w:spacing w:line="276" w:lineRule="auto"/>
        <w:ind w:left="283" w:hangingChars="135" w:hanging="283"/>
        <w:rPr>
          <w:sz w:val="21"/>
          <w:szCs w:val="21"/>
        </w:rPr>
      </w:pPr>
      <w:r>
        <w:rPr>
          <w:rFonts w:hint="eastAsia"/>
          <w:sz w:val="21"/>
          <w:szCs w:val="21"/>
        </w:rPr>
        <w:t>第２条</w:t>
      </w:r>
      <w:r>
        <w:rPr>
          <w:sz w:val="21"/>
          <w:szCs w:val="21"/>
        </w:rPr>
        <w:t xml:space="preserve"> </w:t>
      </w:r>
      <w:r w:rsidR="00241BA9">
        <w:rPr>
          <w:rFonts w:hint="eastAsia"/>
          <w:sz w:val="21"/>
          <w:szCs w:val="21"/>
        </w:rPr>
        <w:t>市長は，条例第８</w:t>
      </w:r>
      <w:r w:rsidR="00F13027">
        <w:rPr>
          <w:rFonts w:hint="eastAsia"/>
          <w:sz w:val="21"/>
          <w:szCs w:val="21"/>
        </w:rPr>
        <w:t>条第３項</w:t>
      </w:r>
      <w:r>
        <w:rPr>
          <w:rFonts w:hint="eastAsia"/>
          <w:sz w:val="21"/>
          <w:szCs w:val="21"/>
        </w:rPr>
        <w:t>の規定に基づき，使用料の減免を受けようとする者が次の各号のいずれかに該当し，特に必要があると認めるときは，使用料を免除することができる。</w:t>
      </w:r>
      <w:r>
        <w:rPr>
          <w:sz w:val="21"/>
          <w:szCs w:val="21"/>
        </w:rPr>
        <w:t xml:space="preserve"> </w:t>
      </w:r>
    </w:p>
    <w:p w:rsidR="009B0322" w:rsidRDefault="00262E67" w:rsidP="009B0322">
      <w:pPr>
        <w:pStyle w:val="Default"/>
        <w:spacing w:line="276" w:lineRule="auto"/>
        <w:ind w:firstLineChars="200" w:firstLine="420"/>
        <w:rPr>
          <w:rFonts w:hAnsi="Century"/>
          <w:sz w:val="21"/>
          <w:szCs w:val="21"/>
        </w:rPr>
      </w:pPr>
      <w:r>
        <w:rPr>
          <w:rFonts w:ascii="Century" w:hAnsi="Century" w:cs="Century"/>
          <w:sz w:val="21"/>
          <w:szCs w:val="21"/>
        </w:rPr>
        <w:t xml:space="preserve">(1) </w:t>
      </w:r>
      <w:r>
        <w:rPr>
          <w:rFonts w:hAnsi="Century" w:hint="eastAsia"/>
          <w:sz w:val="21"/>
          <w:szCs w:val="21"/>
        </w:rPr>
        <w:t>公用のために使用するとき。</w:t>
      </w:r>
      <w:r>
        <w:rPr>
          <w:rFonts w:hAnsi="Century"/>
          <w:sz w:val="21"/>
          <w:szCs w:val="21"/>
        </w:rPr>
        <w:t xml:space="preserve"> </w:t>
      </w:r>
    </w:p>
    <w:p w:rsidR="00262E67" w:rsidRPr="009B0322" w:rsidRDefault="009B0322" w:rsidP="009B0322">
      <w:pPr>
        <w:pStyle w:val="Default"/>
        <w:spacing w:line="276" w:lineRule="auto"/>
        <w:ind w:firstLineChars="150" w:firstLine="315"/>
        <w:rPr>
          <w:rFonts w:ascii="Century" w:hAnsi="Century" w:cs="Century"/>
          <w:sz w:val="21"/>
          <w:szCs w:val="21"/>
        </w:rPr>
      </w:pPr>
      <w:r>
        <w:rPr>
          <w:rFonts w:ascii="Century" w:hAnsi="Century" w:cs="Century"/>
          <w:sz w:val="21"/>
          <w:szCs w:val="21"/>
        </w:rPr>
        <w:t xml:space="preserve"> (2</w:t>
      </w:r>
      <w:r w:rsidR="00262E67">
        <w:rPr>
          <w:rFonts w:ascii="Century" w:hAnsi="Century" w:cs="Century"/>
          <w:sz w:val="21"/>
          <w:szCs w:val="21"/>
        </w:rPr>
        <w:t xml:space="preserve">) </w:t>
      </w:r>
      <w:r w:rsidR="00262E67">
        <w:rPr>
          <w:rFonts w:hAnsi="Century" w:hint="eastAsia"/>
          <w:sz w:val="21"/>
          <w:szCs w:val="21"/>
        </w:rPr>
        <w:t>前各号に掲げるもののほか，市長が特別の理由があると認めるとき。</w:t>
      </w:r>
      <w:r w:rsidR="00262E67">
        <w:rPr>
          <w:rFonts w:hAnsi="Century"/>
          <w:sz w:val="21"/>
          <w:szCs w:val="21"/>
        </w:rPr>
        <w:t xml:space="preserve"> </w:t>
      </w:r>
    </w:p>
    <w:p w:rsidR="00262E67" w:rsidRDefault="00262E67" w:rsidP="00F13027">
      <w:pPr>
        <w:pStyle w:val="Default"/>
        <w:spacing w:line="276" w:lineRule="auto"/>
        <w:rPr>
          <w:rFonts w:hAnsi="Century"/>
          <w:sz w:val="21"/>
          <w:szCs w:val="21"/>
        </w:rPr>
      </w:pPr>
      <w:r>
        <w:rPr>
          <w:rFonts w:hAnsi="Century" w:hint="eastAsia"/>
          <w:sz w:val="21"/>
          <w:szCs w:val="21"/>
        </w:rPr>
        <w:t>（施行細目）</w:t>
      </w:r>
      <w:r>
        <w:rPr>
          <w:rFonts w:hAnsi="Century"/>
          <w:sz w:val="21"/>
          <w:szCs w:val="21"/>
        </w:rPr>
        <w:t xml:space="preserve"> </w:t>
      </w:r>
    </w:p>
    <w:p w:rsidR="00262E67" w:rsidRDefault="00262E67" w:rsidP="00F13027">
      <w:pPr>
        <w:pStyle w:val="Default"/>
        <w:spacing w:line="276" w:lineRule="auto"/>
        <w:rPr>
          <w:rFonts w:hAnsi="Century"/>
          <w:sz w:val="21"/>
          <w:szCs w:val="21"/>
        </w:rPr>
      </w:pPr>
      <w:r>
        <w:rPr>
          <w:rFonts w:hAnsi="Century" w:hint="eastAsia"/>
          <w:sz w:val="21"/>
          <w:szCs w:val="21"/>
        </w:rPr>
        <w:t>第３条</w:t>
      </w:r>
      <w:r>
        <w:rPr>
          <w:rFonts w:hAnsi="Century"/>
          <w:sz w:val="21"/>
          <w:szCs w:val="21"/>
        </w:rPr>
        <w:t xml:space="preserve"> </w:t>
      </w:r>
      <w:r>
        <w:rPr>
          <w:rFonts w:hAnsi="Century" w:hint="eastAsia"/>
          <w:sz w:val="21"/>
          <w:szCs w:val="21"/>
        </w:rPr>
        <w:t>前各条に定めるもののほか，この要綱の施行について必要な事項は，別に定める。</w:t>
      </w:r>
      <w:r>
        <w:rPr>
          <w:rFonts w:hAnsi="Century"/>
          <w:sz w:val="21"/>
          <w:szCs w:val="21"/>
        </w:rPr>
        <w:t xml:space="preserve"> </w:t>
      </w:r>
    </w:p>
    <w:p w:rsidR="00F13027" w:rsidRDefault="00F13027" w:rsidP="00F13027">
      <w:pPr>
        <w:pStyle w:val="Default"/>
        <w:spacing w:line="276" w:lineRule="auto"/>
        <w:rPr>
          <w:rFonts w:hAnsi="Century"/>
          <w:sz w:val="21"/>
          <w:szCs w:val="21"/>
        </w:rPr>
      </w:pPr>
    </w:p>
    <w:p w:rsidR="00262E67" w:rsidRDefault="00262E67" w:rsidP="00F13027">
      <w:pPr>
        <w:pStyle w:val="Default"/>
        <w:spacing w:line="276" w:lineRule="auto"/>
        <w:ind w:firstLineChars="200" w:firstLine="420"/>
        <w:rPr>
          <w:rFonts w:hAnsi="Century"/>
          <w:sz w:val="21"/>
          <w:szCs w:val="21"/>
        </w:rPr>
      </w:pPr>
      <w:r>
        <w:rPr>
          <w:rFonts w:hAnsi="Century" w:hint="eastAsia"/>
          <w:sz w:val="21"/>
          <w:szCs w:val="21"/>
        </w:rPr>
        <w:t>附</w:t>
      </w:r>
      <w:r>
        <w:rPr>
          <w:rFonts w:hAnsi="Century"/>
          <w:sz w:val="21"/>
          <w:szCs w:val="21"/>
        </w:rPr>
        <w:t xml:space="preserve"> </w:t>
      </w:r>
      <w:r>
        <w:rPr>
          <w:rFonts w:hAnsi="Century" w:hint="eastAsia"/>
          <w:sz w:val="21"/>
          <w:szCs w:val="21"/>
        </w:rPr>
        <w:t>則</w:t>
      </w:r>
      <w:r>
        <w:rPr>
          <w:rFonts w:hAnsi="Century"/>
          <w:sz w:val="21"/>
          <w:szCs w:val="21"/>
        </w:rPr>
        <w:t xml:space="preserve"> </w:t>
      </w:r>
    </w:p>
    <w:p w:rsidR="00262E67" w:rsidRDefault="00F13027" w:rsidP="00F13027">
      <w:pPr>
        <w:spacing w:line="276" w:lineRule="auto"/>
        <w:rPr>
          <w:rFonts w:hAnsi="Century"/>
          <w:szCs w:val="21"/>
        </w:rPr>
      </w:pPr>
      <w:r>
        <w:rPr>
          <w:rFonts w:hAnsi="Century" w:hint="eastAsia"/>
          <w:szCs w:val="21"/>
        </w:rPr>
        <w:t>この要綱は，平成２７年</w:t>
      </w:r>
      <w:r w:rsidR="00262E67">
        <w:rPr>
          <w:rFonts w:hAnsi="Century" w:hint="eastAsia"/>
          <w:szCs w:val="21"/>
        </w:rPr>
        <w:t>１月１日から施行する。</w:t>
      </w:r>
    </w:p>
    <w:p w:rsidR="00241BA9" w:rsidRDefault="00241BA9" w:rsidP="00241BA9">
      <w:pPr>
        <w:pStyle w:val="Default"/>
        <w:spacing w:line="276" w:lineRule="auto"/>
        <w:ind w:firstLineChars="200" w:firstLine="420"/>
        <w:rPr>
          <w:rFonts w:hAnsi="Century"/>
          <w:sz w:val="21"/>
          <w:szCs w:val="21"/>
        </w:rPr>
      </w:pPr>
      <w:r>
        <w:rPr>
          <w:rFonts w:hAnsi="Century" w:hint="eastAsia"/>
          <w:sz w:val="21"/>
          <w:szCs w:val="21"/>
        </w:rPr>
        <w:t>附</w:t>
      </w:r>
      <w:r>
        <w:rPr>
          <w:rFonts w:hAnsi="Century"/>
          <w:sz w:val="21"/>
          <w:szCs w:val="21"/>
        </w:rPr>
        <w:t xml:space="preserve"> </w:t>
      </w:r>
      <w:r>
        <w:rPr>
          <w:rFonts w:hAnsi="Century" w:hint="eastAsia"/>
          <w:sz w:val="21"/>
          <w:szCs w:val="21"/>
        </w:rPr>
        <w:t>則</w:t>
      </w:r>
      <w:r>
        <w:rPr>
          <w:rFonts w:hAnsi="Century"/>
          <w:sz w:val="21"/>
          <w:szCs w:val="21"/>
        </w:rPr>
        <w:t xml:space="preserve"> </w:t>
      </w:r>
    </w:p>
    <w:p w:rsidR="00241BA9" w:rsidRPr="009B0322" w:rsidRDefault="00042DAB" w:rsidP="00241BA9">
      <w:pPr>
        <w:spacing w:line="276" w:lineRule="auto"/>
        <w:rPr>
          <w:rFonts w:hAnsi="Century"/>
          <w:szCs w:val="21"/>
        </w:rPr>
      </w:pPr>
      <w:r>
        <w:rPr>
          <w:rFonts w:hAnsi="Century" w:hint="eastAsia"/>
          <w:szCs w:val="21"/>
        </w:rPr>
        <w:t>この要綱は，令和６年３月１６</w:t>
      </w:r>
      <w:r w:rsidR="00241BA9">
        <w:rPr>
          <w:rFonts w:hAnsi="Century" w:hint="eastAsia"/>
          <w:szCs w:val="21"/>
        </w:rPr>
        <w:t>日から施行する。</w:t>
      </w:r>
    </w:p>
    <w:p w:rsidR="00241BA9" w:rsidRPr="00241BA9" w:rsidRDefault="00241BA9" w:rsidP="00241BA9">
      <w:pPr>
        <w:spacing w:line="276" w:lineRule="auto"/>
      </w:pPr>
    </w:p>
    <w:sectPr w:rsidR="00241BA9" w:rsidRPr="00241B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67"/>
    <w:rsid w:val="00042DAB"/>
    <w:rsid w:val="00241BA9"/>
    <w:rsid w:val="00262E67"/>
    <w:rsid w:val="007F5722"/>
    <w:rsid w:val="008F15F8"/>
    <w:rsid w:val="009B0322"/>
    <w:rsid w:val="009C5480"/>
    <w:rsid w:val="00E465D9"/>
    <w:rsid w:val="00F1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D86F9D-5669-4445-9142-E83215D4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E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010605</dc:creator>
  <cp:lastModifiedBy>Administrator</cp:lastModifiedBy>
  <cp:revision>2</cp:revision>
  <dcterms:created xsi:type="dcterms:W3CDTF">2024-03-11T02:00:00Z</dcterms:created>
  <dcterms:modified xsi:type="dcterms:W3CDTF">2024-03-11T02:00:00Z</dcterms:modified>
</cp:coreProperties>
</file>