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07D" w:rsidRPr="00493319" w:rsidRDefault="00A167E1" w:rsidP="00A167E1">
      <w:pPr>
        <w:jc w:val="right"/>
        <w:rPr>
          <w:rFonts w:ascii="ＭＳ 明朝" w:hAnsi="ＭＳ 明朝"/>
          <w:color w:val="000000" w:themeColor="text1"/>
        </w:rPr>
      </w:pPr>
      <w:r w:rsidRPr="00493319">
        <w:rPr>
          <w:rFonts w:ascii="ＭＳ 明朝" w:hAnsi="ＭＳ 明朝" w:hint="eastAsia"/>
          <w:color w:val="000000" w:themeColor="text1"/>
        </w:rPr>
        <w:t>豊福政第</w:t>
      </w:r>
      <w:r w:rsidR="00CD7812">
        <w:rPr>
          <w:rFonts w:ascii="ＭＳ 明朝" w:hAnsi="ＭＳ 明朝" w:hint="eastAsia"/>
          <w:color w:val="000000" w:themeColor="text1"/>
        </w:rPr>
        <w:t>２０４１</w:t>
      </w:r>
      <w:r w:rsidRPr="00493319">
        <w:rPr>
          <w:rFonts w:ascii="ＭＳ 明朝" w:hAnsi="ＭＳ 明朝" w:hint="eastAsia"/>
          <w:color w:val="000000" w:themeColor="text1"/>
        </w:rPr>
        <w:t>号</w:t>
      </w:r>
    </w:p>
    <w:p w:rsidR="00A167E1" w:rsidRPr="00493319" w:rsidRDefault="00A167E1" w:rsidP="00A167E1">
      <w:pPr>
        <w:wordWrap w:val="0"/>
        <w:jc w:val="right"/>
        <w:rPr>
          <w:rFonts w:ascii="ＭＳ 明朝" w:hAnsi="ＭＳ 明朝"/>
          <w:color w:val="000000" w:themeColor="text1"/>
        </w:rPr>
      </w:pPr>
      <w:r w:rsidRPr="00493319">
        <w:rPr>
          <w:rFonts w:ascii="ＭＳ 明朝" w:hAnsi="ＭＳ 明朝" w:hint="eastAsia"/>
          <w:color w:val="000000" w:themeColor="text1"/>
        </w:rPr>
        <w:t>令和</w:t>
      </w:r>
      <w:r w:rsidR="004C750E" w:rsidRPr="00493319">
        <w:rPr>
          <w:rFonts w:ascii="ＭＳ 明朝" w:hAnsi="ＭＳ 明朝" w:hint="eastAsia"/>
          <w:color w:val="000000" w:themeColor="text1"/>
        </w:rPr>
        <w:t>６</w:t>
      </w:r>
      <w:r w:rsidRPr="00493319">
        <w:rPr>
          <w:rFonts w:ascii="ＭＳ 明朝" w:hAnsi="ＭＳ 明朝" w:hint="eastAsia"/>
          <w:color w:val="000000" w:themeColor="text1"/>
        </w:rPr>
        <w:t>年</w:t>
      </w:r>
      <w:r w:rsidR="00493319">
        <w:rPr>
          <w:rFonts w:ascii="ＭＳ 明朝" w:hAnsi="ＭＳ 明朝" w:hint="eastAsia"/>
          <w:color w:val="000000" w:themeColor="text1"/>
        </w:rPr>
        <w:t>（</w:t>
      </w:r>
      <w:r w:rsidR="00CD7812">
        <w:rPr>
          <w:rFonts w:ascii="ＭＳ 明朝" w:hAnsi="ＭＳ 明朝" w:hint="eastAsia"/>
          <w:color w:val="000000" w:themeColor="text1"/>
        </w:rPr>
        <w:t>２０２４</w:t>
      </w:r>
      <w:r w:rsidR="00C61D35" w:rsidRPr="00493319">
        <w:rPr>
          <w:rFonts w:ascii="ＭＳ 明朝" w:hAnsi="ＭＳ 明朝" w:hint="eastAsia"/>
          <w:color w:val="000000" w:themeColor="text1"/>
        </w:rPr>
        <w:t>年）</w:t>
      </w:r>
      <w:r w:rsidR="004C750E" w:rsidRPr="00493319">
        <w:rPr>
          <w:rFonts w:ascii="ＭＳ 明朝" w:hAnsi="ＭＳ 明朝" w:hint="eastAsia"/>
          <w:color w:val="000000" w:themeColor="text1"/>
        </w:rPr>
        <w:t>９</w:t>
      </w:r>
      <w:r w:rsidR="00812565">
        <w:rPr>
          <w:rFonts w:ascii="ＭＳ 明朝" w:hAnsi="ＭＳ 明朝" w:hint="eastAsia"/>
          <w:color w:val="000000" w:themeColor="text1"/>
        </w:rPr>
        <w:t>月</w:t>
      </w:r>
      <w:r w:rsidR="00CD7812">
        <w:rPr>
          <w:rFonts w:ascii="ＭＳ 明朝" w:hAnsi="ＭＳ 明朝" w:hint="eastAsia"/>
          <w:color w:val="000000" w:themeColor="text1"/>
        </w:rPr>
        <w:t>２５</w:t>
      </w:r>
      <w:r w:rsidRPr="00493319">
        <w:rPr>
          <w:rFonts w:ascii="ＭＳ 明朝" w:hAnsi="ＭＳ 明朝" w:hint="eastAsia"/>
          <w:color w:val="000000" w:themeColor="text1"/>
        </w:rPr>
        <w:t>日</w:t>
      </w:r>
    </w:p>
    <w:p w:rsidR="00A167E1" w:rsidRPr="00493319" w:rsidRDefault="00A167E1" w:rsidP="00A167E1">
      <w:pPr>
        <w:jc w:val="left"/>
        <w:rPr>
          <w:rFonts w:ascii="ＭＳ 明朝" w:hAnsi="ＭＳ 明朝"/>
          <w:color w:val="000000" w:themeColor="text1"/>
        </w:rPr>
      </w:pPr>
      <w:r w:rsidRPr="00493319">
        <w:rPr>
          <w:rFonts w:ascii="ＭＳ 明朝" w:hAnsi="ＭＳ 明朝" w:hint="eastAsia"/>
          <w:color w:val="000000" w:themeColor="text1"/>
        </w:rPr>
        <w:t>指定訪問介護事業所　管理者様</w:t>
      </w:r>
    </w:p>
    <w:p w:rsidR="00A167E1" w:rsidRPr="00493319" w:rsidRDefault="00C61D35" w:rsidP="00A167E1">
      <w:pPr>
        <w:jc w:val="left"/>
        <w:rPr>
          <w:rFonts w:ascii="ＭＳ 明朝" w:hAnsi="ＭＳ 明朝"/>
          <w:color w:val="000000" w:themeColor="text1"/>
        </w:rPr>
      </w:pPr>
      <w:r w:rsidRPr="00493319">
        <w:rPr>
          <w:rFonts w:ascii="ＭＳ 明朝" w:hAnsi="ＭＳ 明朝" w:hint="eastAsia"/>
          <w:color w:val="000000" w:themeColor="text1"/>
        </w:rPr>
        <w:t>訪問介護相当サービス・訪問型サービスＡ</w:t>
      </w:r>
      <w:r w:rsidR="00A167E1" w:rsidRPr="00493319">
        <w:rPr>
          <w:rFonts w:ascii="ＭＳ 明朝" w:hAnsi="ＭＳ 明朝" w:hint="eastAsia"/>
          <w:color w:val="000000" w:themeColor="text1"/>
        </w:rPr>
        <w:t>事業所　管理者様</w:t>
      </w:r>
    </w:p>
    <w:p w:rsidR="007042E4" w:rsidRPr="00493319" w:rsidRDefault="007042E4" w:rsidP="00A167E1">
      <w:pPr>
        <w:jc w:val="left"/>
        <w:rPr>
          <w:rFonts w:ascii="ＭＳ 明朝" w:hAnsi="ＭＳ 明朝"/>
          <w:color w:val="000000" w:themeColor="text1"/>
        </w:rPr>
      </w:pPr>
    </w:p>
    <w:p w:rsidR="00A167E1" w:rsidRPr="00493319" w:rsidRDefault="00A167E1" w:rsidP="00A167E1">
      <w:pPr>
        <w:jc w:val="right"/>
        <w:rPr>
          <w:rFonts w:ascii="ＭＳ 明朝" w:hAnsi="ＭＳ 明朝"/>
          <w:color w:val="000000" w:themeColor="text1"/>
        </w:rPr>
      </w:pPr>
      <w:r w:rsidRPr="00493319">
        <w:rPr>
          <w:rFonts w:ascii="ＭＳ 明朝" w:hAnsi="ＭＳ 明朝" w:hint="eastAsia"/>
          <w:color w:val="000000" w:themeColor="text1"/>
        </w:rPr>
        <w:t>豊中市</w:t>
      </w:r>
      <w:r w:rsidR="00C61D35" w:rsidRPr="00493319">
        <w:rPr>
          <w:rFonts w:ascii="ＭＳ 明朝" w:hAnsi="ＭＳ 明朝" w:hint="eastAsia"/>
          <w:color w:val="000000" w:themeColor="text1"/>
        </w:rPr>
        <w:t>福祉部</w:t>
      </w:r>
      <w:r w:rsidRPr="00493319">
        <w:rPr>
          <w:rFonts w:ascii="ＭＳ 明朝" w:hAnsi="ＭＳ 明朝" w:hint="eastAsia"/>
          <w:color w:val="000000" w:themeColor="text1"/>
        </w:rPr>
        <w:t>長寿社会政策課長</w:t>
      </w:r>
    </w:p>
    <w:p w:rsidR="00A167E1" w:rsidRPr="00F6546B" w:rsidRDefault="00A167E1" w:rsidP="00A167E1">
      <w:pPr>
        <w:jc w:val="right"/>
        <w:rPr>
          <w:rFonts w:ascii="ＭＳ 明朝" w:hAnsi="ＭＳ 明朝"/>
        </w:rPr>
      </w:pPr>
    </w:p>
    <w:p w:rsidR="00A167E1" w:rsidRPr="00F6546B" w:rsidRDefault="00A167E1" w:rsidP="00A167E1">
      <w:pPr>
        <w:jc w:val="center"/>
        <w:rPr>
          <w:rFonts w:ascii="ＭＳ 明朝" w:hAnsi="ＭＳ 明朝"/>
        </w:rPr>
      </w:pPr>
      <w:r w:rsidRPr="00F6546B">
        <w:rPr>
          <w:rFonts w:ascii="ＭＳ 明朝" w:hAnsi="ＭＳ 明朝" w:hint="eastAsia"/>
        </w:rPr>
        <w:t>同一建物減算の区分見直しに係る届出について（通知）</w:t>
      </w:r>
    </w:p>
    <w:p w:rsidR="00A167E1" w:rsidRPr="00F6546B" w:rsidRDefault="00A167E1" w:rsidP="00A167E1">
      <w:pPr>
        <w:jc w:val="center"/>
        <w:rPr>
          <w:rFonts w:ascii="ＭＳ 明朝" w:hAnsi="ＭＳ 明朝"/>
        </w:rPr>
      </w:pPr>
    </w:p>
    <w:p w:rsidR="00A167E1" w:rsidRPr="00F6546B" w:rsidRDefault="00A167E1" w:rsidP="00A167E1">
      <w:pPr>
        <w:ind w:firstLineChars="100" w:firstLine="210"/>
        <w:jc w:val="left"/>
        <w:rPr>
          <w:rFonts w:ascii="ＭＳ 明朝" w:hAnsi="ＭＳ 明朝"/>
        </w:rPr>
      </w:pPr>
      <w:r w:rsidRPr="00F6546B">
        <w:rPr>
          <w:rFonts w:ascii="ＭＳ 明朝" w:hAnsi="ＭＳ 明朝" w:hint="eastAsia"/>
        </w:rPr>
        <w:t>平素は、当市介護保険事業の推進に格別のご高配を賜り厚く御礼申し上げます。</w:t>
      </w:r>
    </w:p>
    <w:p w:rsidR="008F059D" w:rsidRPr="00493319" w:rsidRDefault="008A5A9A" w:rsidP="008F059D">
      <w:pPr>
        <w:ind w:firstLineChars="100" w:firstLine="210"/>
        <w:jc w:val="left"/>
        <w:rPr>
          <w:rFonts w:ascii="ＭＳ 明朝" w:hAnsi="ＭＳ 明朝"/>
          <w:strike/>
          <w:color w:val="000000" w:themeColor="text1"/>
        </w:rPr>
      </w:pPr>
      <w:r w:rsidRPr="00F6546B">
        <w:rPr>
          <w:rFonts w:ascii="ＭＳ 明朝" w:hAnsi="ＭＳ 明朝" w:hint="eastAsia"/>
        </w:rPr>
        <w:t>訪問介護事業所</w:t>
      </w:r>
      <w:r w:rsidR="008704BE">
        <w:rPr>
          <w:rFonts w:ascii="ＭＳ 明朝" w:hAnsi="ＭＳ 明朝" w:hint="eastAsia"/>
        </w:rPr>
        <w:t>（総合事業含む）</w:t>
      </w:r>
      <w:r w:rsidRPr="00F6546B">
        <w:rPr>
          <w:rFonts w:ascii="ＭＳ 明朝" w:hAnsi="ＭＳ 明朝" w:hint="eastAsia"/>
        </w:rPr>
        <w:t>と同一敷地内又は隣接する敷地内に所在する建物</w:t>
      </w:r>
      <w:r w:rsidR="0008428C" w:rsidRPr="00493319">
        <w:rPr>
          <w:rFonts w:ascii="ＭＳ 明朝" w:hAnsi="ＭＳ 明朝" w:hint="eastAsia"/>
          <w:color w:val="000000" w:themeColor="text1"/>
        </w:rPr>
        <w:t>（以下「同一敷地内建物等」）</w:t>
      </w:r>
      <w:r w:rsidRPr="00493319">
        <w:rPr>
          <w:rFonts w:ascii="ＭＳ 明朝" w:hAnsi="ＭＳ 明朝" w:hint="eastAsia"/>
          <w:color w:val="000000" w:themeColor="text1"/>
        </w:rPr>
        <w:t>に居住する者に対して</w:t>
      </w:r>
      <w:r w:rsidR="008F059D" w:rsidRPr="00493319">
        <w:rPr>
          <w:rFonts w:ascii="ＭＳ 明朝" w:hAnsi="ＭＳ 明朝" w:hint="eastAsia"/>
          <w:color w:val="000000" w:themeColor="text1"/>
        </w:rPr>
        <w:t>、訪問介護等のサービス提供を行う場合の報酬については減算することとされていますが、</w:t>
      </w:r>
      <w:r w:rsidRPr="00493319">
        <w:rPr>
          <w:rFonts w:ascii="ＭＳ 明朝" w:hAnsi="ＭＳ 明朝" w:hint="eastAsia"/>
          <w:color w:val="000000" w:themeColor="text1"/>
        </w:rPr>
        <w:t>令和</w:t>
      </w:r>
      <w:r w:rsidR="00CC32D4" w:rsidRPr="00493319">
        <w:rPr>
          <w:rFonts w:ascii="ＭＳ 明朝" w:hAnsi="ＭＳ 明朝" w:hint="eastAsia"/>
          <w:color w:val="000000" w:themeColor="text1"/>
        </w:rPr>
        <w:t>６</w:t>
      </w:r>
      <w:r w:rsidR="00AC2A38" w:rsidRPr="00493319">
        <w:rPr>
          <w:rFonts w:ascii="ＭＳ 明朝" w:hAnsi="ＭＳ 明朝" w:hint="eastAsia"/>
          <w:color w:val="000000" w:themeColor="text1"/>
        </w:rPr>
        <w:t>年度介護報酬改定において、下記１．のとおり</w:t>
      </w:r>
      <w:r w:rsidR="008F059D" w:rsidRPr="00493319">
        <w:rPr>
          <w:rFonts w:ascii="ＭＳ 明朝" w:hAnsi="ＭＳ 明朝" w:hint="eastAsia"/>
          <w:color w:val="000000" w:themeColor="text1"/>
        </w:rPr>
        <w:t>減算区分が見直されました。</w:t>
      </w:r>
      <w:r w:rsidR="008704BE" w:rsidRPr="00F6546B">
        <w:rPr>
          <w:rFonts w:ascii="ＭＳ 明朝" w:hAnsi="ＭＳ 明朝" w:hint="eastAsia"/>
        </w:rPr>
        <w:t>同一敷地内建物等に居住する者へサービス提供を行う事業所</w:t>
      </w:r>
      <w:r w:rsidR="008F059D" w:rsidRPr="00493319">
        <w:rPr>
          <w:rFonts w:ascii="ＭＳ 明朝" w:hAnsi="ＭＳ 明朝" w:hint="eastAsia"/>
          <w:color w:val="000000" w:themeColor="text1"/>
        </w:rPr>
        <w:t>は、</w:t>
      </w:r>
      <w:r w:rsidR="00AC2A38" w:rsidRPr="00493319">
        <w:rPr>
          <w:rFonts w:ascii="ＭＳ Ｐゴシック" w:eastAsia="ＭＳ Ｐゴシック" w:hAnsi="ＭＳ Ｐゴシック" w:hint="eastAsia"/>
          <w:b/>
          <w:color w:val="000000" w:themeColor="text1"/>
          <w:u w:val="single"/>
        </w:rPr>
        <w:t>毎年度２回、判定期間ごとに判定書類を作成</w:t>
      </w:r>
      <w:r w:rsidR="00AC2A38" w:rsidRPr="00493319">
        <w:rPr>
          <w:rFonts w:ascii="ＭＳ 明朝" w:hAnsi="ＭＳ 明朝" w:hint="eastAsia"/>
          <w:color w:val="000000" w:themeColor="text1"/>
        </w:rPr>
        <w:t>し、「④12％減算」に</w:t>
      </w:r>
      <w:r w:rsidR="008F059D" w:rsidRPr="00493319">
        <w:rPr>
          <w:rFonts w:ascii="ＭＳ 明朝" w:hAnsi="ＭＳ 明朝" w:hint="eastAsia"/>
          <w:color w:val="000000" w:themeColor="text1"/>
        </w:rPr>
        <w:t>該当する</w:t>
      </w:r>
      <w:r w:rsidR="00AC2A38" w:rsidRPr="00493319">
        <w:rPr>
          <w:rFonts w:ascii="ＭＳ 明朝" w:hAnsi="ＭＳ 明朝" w:hint="eastAsia"/>
          <w:color w:val="000000" w:themeColor="text1"/>
        </w:rPr>
        <w:t>場合は</w:t>
      </w:r>
      <w:r w:rsidR="008F059D" w:rsidRPr="00493319">
        <w:rPr>
          <w:rFonts w:ascii="ＭＳ Ｐゴシック" w:eastAsia="ＭＳ Ｐゴシック" w:hAnsi="ＭＳ Ｐゴシック" w:hint="eastAsia"/>
          <w:b/>
          <w:color w:val="000000" w:themeColor="text1"/>
          <w:u w:val="single"/>
        </w:rPr>
        <w:t>提出</w:t>
      </w:r>
      <w:r w:rsidR="00AC2A38" w:rsidRPr="00493319">
        <w:rPr>
          <w:rFonts w:ascii="ＭＳ Ｐゴシック" w:eastAsia="ＭＳ Ｐゴシック" w:hAnsi="ＭＳ Ｐゴシック" w:hint="eastAsia"/>
          <w:b/>
          <w:color w:val="000000" w:themeColor="text1"/>
          <w:u w:val="single"/>
        </w:rPr>
        <w:t>が必要</w:t>
      </w:r>
      <w:r w:rsidR="00AC2A38" w:rsidRPr="00493319">
        <w:rPr>
          <w:rFonts w:ascii="ＭＳ 明朝" w:hAnsi="ＭＳ 明朝" w:hint="eastAsia"/>
          <w:color w:val="000000" w:themeColor="text1"/>
        </w:rPr>
        <w:t>となりました。</w:t>
      </w:r>
    </w:p>
    <w:p w:rsidR="003276BF" w:rsidRPr="00493319" w:rsidRDefault="008704BE" w:rsidP="00721A70">
      <w:pPr>
        <w:jc w:val="left"/>
        <w:rPr>
          <w:rFonts w:ascii="ＭＳ 明朝" w:hAnsi="ＭＳ 明朝"/>
          <w:color w:val="000000" w:themeColor="text1"/>
        </w:rPr>
      </w:pPr>
      <w:r>
        <w:rPr>
          <w:rFonts w:ascii="ＭＳ 明朝" w:hAnsi="ＭＳ 明朝" w:hint="eastAsia"/>
          <w:color w:val="000000" w:themeColor="text1"/>
        </w:rPr>
        <w:t xml:space="preserve">　ついては、</w:t>
      </w:r>
      <w:r w:rsidR="003276BF" w:rsidRPr="00493319">
        <w:rPr>
          <w:rFonts w:ascii="ＭＳ 明朝" w:hAnsi="ＭＳ 明朝" w:hint="eastAsia"/>
          <w:color w:val="000000" w:themeColor="text1"/>
        </w:rPr>
        <w:t>制度改正後において初回の判定期間満了が近づいてまいりましたので、下記のとおり手続きについてお知</w:t>
      </w:r>
      <w:r>
        <w:rPr>
          <w:rFonts w:ascii="ＭＳ 明朝" w:hAnsi="ＭＳ 明朝" w:hint="eastAsia"/>
          <w:color w:val="000000" w:themeColor="text1"/>
        </w:rPr>
        <w:t>らせいたします。なお、この手続きの通知は今後、判定時期ごとに</w:t>
      </w:r>
      <w:r w:rsidR="003276BF" w:rsidRPr="00493319">
        <w:rPr>
          <w:rFonts w:ascii="ＭＳ 明朝" w:hAnsi="ＭＳ 明朝" w:hint="eastAsia"/>
          <w:color w:val="000000" w:themeColor="text1"/>
        </w:rPr>
        <w:t>発出するものではありませんので、手続きに</w:t>
      </w:r>
      <w:r>
        <w:rPr>
          <w:rFonts w:ascii="ＭＳ 明朝" w:hAnsi="ＭＳ 明朝" w:hint="eastAsia"/>
          <w:color w:val="000000" w:themeColor="text1"/>
        </w:rPr>
        <w:t>ついては事業所の責任で都度遅滞なく行っていただきますよう</w:t>
      </w:r>
      <w:r w:rsidR="003276BF" w:rsidRPr="00493319">
        <w:rPr>
          <w:rFonts w:ascii="ＭＳ 明朝" w:hAnsi="ＭＳ 明朝" w:hint="eastAsia"/>
          <w:color w:val="000000" w:themeColor="text1"/>
        </w:rPr>
        <w:t>お願いいたします。</w:t>
      </w:r>
    </w:p>
    <w:p w:rsidR="007042E4" w:rsidRPr="003276BF" w:rsidRDefault="007042E4" w:rsidP="00721A70">
      <w:pPr>
        <w:jc w:val="left"/>
        <w:rPr>
          <w:rFonts w:ascii="ＭＳ 明朝" w:hAnsi="ＭＳ 明朝"/>
          <w:color w:val="FF0000"/>
        </w:rPr>
      </w:pPr>
    </w:p>
    <w:p w:rsidR="00721A70" w:rsidRPr="00F6546B" w:rsidRDefault="00721A70" w:rsidP="00721A70">
      <w:pPr>
        <w:pStyle w:val="a3"/>
        <w:rPr>
          <w:rFonts w:ascii="ＭＳ 明朝" w:hAnsi="ＭＳ 明朝"/>
        </w:rPr>
      </w:pPr>
      <w:r w:rsidRPr="00F6546B">
        <w:rPr>
          <w:rFonts w:ascii="ＭＳ 明朝" w:hAnsi="ＭＳ 明朝" w:hint="eastAsia"/>
        </w:rPr>
        <w:t>記</w:t>
      </w:r>
    </w:p>
    <w:p w:rsidR="00721A70" w:rsidRPr="00F6546B" w:rsidRDefault="00721A70" w:rsidP="00721A70">
      <w:pPr>
        <w:rPr>
          <w:rFonts w:ascii="ＭＳ 明朝" w:hAnsi="ＭＳ 明朝"/>
        </w:rPr>
      </w:pPr>
    </w:p>
    <w:p w:rsidR="00721A70" w:rsidRPr="00F6546B" w:rsidRDefault="00721A70" w:rsidP="00721A70">
      <w:pPr>
        <w:rPr>
          <w:rFonts w:ascii="ＭＳ Ｐゴシック" w:eastAsia="ＭＳ Ｐゴシック" w:hAnsi="ＭＳ Ｐゴシック"/>
          <w:b/>
          <w:u w:val="single"/>
        </w:rPr>
      </w:pPr>
      <w:r w:rsidRPr="00F6546B">
        <w:rPr>
          <w:rFonts w:ascii="ＭＳ Ｐゴシック" w:eastAsia="ＭＳ Ｐゴシック" w:hAnsi="ＭＳ Ｐゴシック" w:hint="eastAsia"/>
          <w:b/>
          <w:u w:val="single"/>
        </w:rPr>
        <w:t>１．減算の内容及び算定要件</w:t>
      </w:r>
    </w:p>
    <w:tbl>
      <w:tblPr>
        <w:tblStyle w:val="a7"/>
        <w:tblW w:w="9209" w:type="dxa"/>
        <w:tblLook w:val="04A0" w:firstRow="1" w:lastRow="0" w:firstColumn="1" w:lastColumn="0" w:noHBand="0" w:noVBand="1"/>
      </w:tblPr>
      <w:tblGrid>
        <w:gridCol w:w="2122"/>
        <w:gridCol w:w="7087"/>
      </w:tblGrid>
      <w:tr w:rsidR="00721A70" w:rsidRPr="00F6546B" w:rsidTr="003725F7">
        <w:tc>
          <w:tcPr>
            <w:tcW w:w="2122" w:type="dxa"/>
          </w:tcPr>
          <w:p w:rsidR="00721A70" w:rsidRPr="00F6546B" w:rsidRDefault="00721A70" w:rsidP="00721A70">
            <w:pPr>
              <w:jc w:val="center"/>
              <w:rPr>
                <w:rFonts w:ascii="ＭＳ 明朝" w:hAnsi="ＭＳ 明朝"/>
              </w:rPr>
            </w:pPr>
            <w:r w:rsidRPr="00F6546B">
              <w:rPr>
                <w:rFonts w:ascii="ＭＳ 明朝" w:hAnsi="ＭＳ 明朝" w:hint="eastAsia"/>
              </w:rPr>
              <w:t>減算の内容</w:t>
            </w:r>
          </w:p>
        </w:tc>
        <w:tc>
          <w:tcPr>
            <w:tcW w:w="7087" w:type="dxa"/>
          </w:tcPr>
          <w:p w:rsidR="00721A70" w:rsidRPr="00F6546B" w:rsidRDefault="00721A70" w:rsidP="00721A70">
            <w:pPr>
              <w:jc w:val="center"/>
              <w:rPr>
                <w:rFonts w:ascii="ＭＳ 明朝" w:hAnsi="ＭＳ 明朝"/>
              </w:rPr>
            </w:pPr>
            <w:r w:rsidRPr="00F6546B">
              <w:rPr>
                <w:rFonts w:ascii="ＭＳ 明朝" w:hAnsi="ＭＳ 明朝" w:hint="eastAsia"/>
              </w:rPr>
              <w:t>算定要件</w:t>
            </w:r>
          </w:p>
        </w:tc>
      </w:tr>
      <w:tr w:rsidR="00721A70" w:rsidRPr="00F6546B" w:rsidTr="003725F7">
        <w:tc>
          <w:tcPr>
            <w:tcW w:w="2122" w:type="dxa"/>
          </w:tcPr>
          <w:p w:rsidR="00721A70" w:rsidRPr="00C61D35" w:rsidRDefault="00721A70" w:rsidP="00721A70">
            <w:pPr>
              <w:rPr>
                <w:rFonts w:ascii="ＭＳ Ｐゴシック" w:eastAsia="ＭＳ Ｐゴシック" w:hAnsi="ＭＳ Ｐゴシック"/>
              </w:rPr>
            </w:pPr>
            <w:r w:rsidRPr="00C61D35">
              <w:rPr>
                <w:rFonts w:ascii="ＭＳ Ｐゴシック" w:eastAsia="ＭＳ Ｐゴシック" w:hAnsi="ＭＳ Ｐゴシック" w:cs="ＭＳ 明朝" w:hint="eastAsia"/>
              </w:rPr>
              <w:t>①10％減算</w:t>
            </w:r>
          </w:p>
        </w:tc>
        <w:tc>
          <w:tcPr>
            <w:tcW w:w="7087" w:type="dxa"/>
          </w:tcPr>
          <w:p w:rsidR="00CC32D4" w:rsidRPr="00F6546B" w:rsidRDefault="007042E4" w:rsidP="007706AC">
            <w:pPr>
              <w:rPr>
                <w:rFonts w:ascii="ＭＳ 明朝" w:hAnsi="ＭＳ 明朝"/>
              </w:rPr>
            </w:pPr>
            <w:r w:rsidRPr="00493319">
              <w:rPr>
                <w:rFonts w:ascii="ＭＳ 明朝" w:hAnsi="ＭＳ 明朝" w:hint="eastAsia"/>
                <w:color w:val="000000" w:themeColor="text1"/>
              </w:rPr>
              <w:t>同一敷地内</w:t>
            </w:r>
            <w:r w:rsidR="00CC32D4" w:rsidRPr="00493319">
              <w:rPr>
                <w:rFonts w:ascii="ＭＳ 明朝" w:hAnsi="ＭＳ 明朝" w:hint="eastAsia"/>
                <w:color w:val="000000" w:themeColor="text1"/>
              </w:rPr>
              <w:t>建物</w:t>
            </w:r>
            <w:r w:rsidRPr="00493319">
              <w:rPr>
                <w:rFonts w:ascii="ＭＳ 明朝" w:hAnsi="ＭＳ 明朝" w:hint="eastAsia"/>
                <w:color w:val="000000" w:themeColor="text1"/>
              </w:rPr>
              <w:t>等</w:t>
            </w:r>
            <w:r w:rsidR="00CC32D4" w:rsidRPr="00493319">
              <w:rPr>
                <w:rFonts w:ascii="ＭＳ 明朝" w:hAnsi="ＭＳ 明朝" w:hint="eastAsia"/>
                <w:color w:val="000000" w:themeColor="text1"/>
              </w:rPr>
              <w:t>に</w:t>
            </w:r>
            <w:r w:rsidR="008704BE">
              <w:rPr>
                <w:rFonts w:ascii="ＭＳ 明朝" w:hAnsi="ＭＳ 明朝" w:hint="eastAsia"/>
              </w:rPr>
              <w:t>居住する利用者</w:t>
            </w:r>
            <w:r w:rsidR="00CC32D4" w:rsidRPr="00F6546B">
              <w:rPr>
                <w:rFonts w:ascii="ＭＳ 明朝" w:hAnsi="ＭＳ 明朝" w:hint="eastAsia"/>
              </w:rPr>
              <w:t>（②及び④に該当する場合を除く。）</w:t>
            </w:r>
          </w:p>
        </w:tc>
      </w:tr>
      <w:tr w:rsidR="00721A70" w:rsidRPr="00F6546B" w:rsidTr="003725F7">
        <w:tc>
          <w:tcPr>
            <w:tcW w:w="2122" w:type="dxa"/>
          </w:tcPr>
          <w:p w:rsidR="00721A70" w:rsidRPr="00C61D35" w:rsidRDefault="00721A70" w:rsidP="00721A70">
            <w:pPr>
              <w:rPr>
                <w:rFonts w:ascii="ＭＳ Ｐゴシック" w:eastAsia="ＭＳ Ｐゴシック" w:hAnsi="ＭＳ Ｐゴシック"/>
              </w:rPr>
            </w:pPr>
            <w:r w:rsidRPr="00C61D35">
              <w:rPr>
                <w:rFonts w:ascii="ＭＳ Ｐゴシック" w:eastAsia="ＭＳ Ｐゴシック" w:hAnsi="ＭＳ Ｐゴシック" w:cs="ＭＳ 明朝" w:hint="eastAsia"/>
              </w:rPr>
              <w:t>②15％減算</w:t>
            </w:r>
          </w:p>
        </w:tc>
        <w:tc>
          <w:tcPr>
            <w:tcW w:w="7087" w:type="dxa"/>
          </w:tcPr>
          <w:p w:rsidR="00CC32D4" w:rsidRPr="00F6546B" w:rsidRDefault="007706AC" w:rsidP="00721A70">
            <w:pPr>
              <w:rPr>
                <w:rFonts w:ascii="ＭＳ 明朝" w:hAnsi="ＭＳ 明朝"/>
              </w:rPr>
            </w:pPr>
            <w:r>
              <w:rPr>
                <w:rFonts w:ascii="ＭＳ 明朝" w:hAnsi="ＭＳ 明朝" w:hint="eastAsia"/>
              </w:rPr>
              <w:t>①</w:t>
            </w:r>
            <w:r w:rsidR="00CC32D4" w:rsidRPr="00F6546B">
              <w:rPr>
                <w:rFonts w:ascii="ＭＳ 明朝" w:hAnsi="ＭＳ 明朝" w:hint="eastAsia"/>
              </w:rPr>
              <w:t>のうち、当該建物に居住する利用者の人数が１月あたり50人以上の場合</w:t>
            </w:r>
          </w:p>
        </w:tc>
      </w:tr>
      <w:tr w:rsidR="00721A70" w:rsidRPr="00F6546B" w:rsidTr="003725F7">
        <w:tc>
          <w:tcPr>
            <w:tcW w:w="2122" w:type="dxa"/>
          </w:tcPr>
          <w:p w:rsidR="00721A70" w:rsidRPr="00C61D35" w:rsidRDefault="00721A70" w:rsidP="00721A70">
            <w:pPr>
              <w:rPr>
                <w:rFonts w:ascii="ＭＳ Ｐゴシック" w:eastAsia="ＭＳ Ｐゴシック" w:hAnsi="ＭＳ Ｐゴシック"/>
              </w:rPr>
            </w:pPr>
            <w:r w:rsidRPr="00C61D35">
              <w:rPr>
                <w:rFonts w:ascii="ＭＳ Ｐゴシック" w:eastAsia="ＭＳ Ｐゴシック" w:hAnsi="ＭＳ Ｐゴシック" w:cs="ＭＳ 明朝" w:hint="eastAsia"/>
              </w:rPr>
              <w:t>③10％減算</w:t>
            </w:r>
          </w:p>
        </w:tc>
        <w:tc>
          <w:tcPr>
            <w:tcW w:w="7087" w:type="dxa"/>
          </w:tcPr>
          <w:p w:rsidR="00CC32D4" w:rsidRPr="00F6546B" w:rsidRDefault="003725F7" w:rsidP="007706AC">
            <w:pPr>
              <w:rPr>
                <w:rFonts w:ascii="ＭＳ 明朝" w:hAnsi="ＭＳ 明朝" w:cs="ＭＳ 明朝"/>
              </w:rPr>
            </w:pPr>
            <w:r>
              <w:rPr>
                <w:rFonts w:ascii="ＭＳ 明朝" w:hAnsi="ＭＳ 明朝" w:cs="ＭＳ 明朝" w:hint="eastAsia"/>
              </w:rPr>
              <w:t>同一敷地内建物等以外の建物に</w:t>
            </w:r>
            <w:r w:rsidR="008704BE">
              <w:rPr>
                <w:rFonts w:ascii="ＭＳ 明朝" w:hAnsi="ＭＳ 明朝" w:cs="ＭＳ 明朝" w:hint="eastAsia"/>
              </w:rPr>
              <w:t>居住する利用者</w:t>
            </w:r>
            <w:r w:rsidR="00CC32D4" w:rsidRPr="00F6546B">
              <w:rPr>
                <w:rFonts w:ascii="ＭＳ 明朝" w:hAnsi="ＭＳ 明朝" w:cs="ＭＳ 明朝" w:hint="eastAsia"/>
              </w:rPr>
              <w:t>（当該建物に居住する利用者の人数が１月あたり20人以上の場合）</w:t>
            </w:r>
          </w:p>
        </w:tc>
      </w:tr>
      <w:tr w:rsidR="00721A70" w:rsidRPr="00F6546B" w:rsidTr="003725F7">
        <w:tc>
          <w:tcPr>
            <w:tcW w:w="2122" w:type="dxa"/>
            <w:shd w:val="clear" w:color="auto" w:fill="auto"/>
          </w:tcPr>
          <w:p w:rsidR="00721A70" w:rsidRPr="00445DCB" w:rsidRDefault="00721A70" w:rsidP="00721A70">
            <w:pPr>
              <w:rPr>
                <w:rFonts w:ascii="ＭＳ Ｐゴシック" w:eastAsia="ＭＳ Ｐゴシック" w:hAnsi="ＭＳ Ｐゴシック" w:cs="ＭＳ 明朝"/>
                <w:b/>
                <w:color w:val="000000" w:themeColor="text1"/>
              </w:rPr>
            </w:pPr>
            <w:r w:rsidRPr="00445DCB">
              <w:rPr>
                <w:rFonts w:ascii="ＭＳ Ｐゴシック" w:eastAsia="ＭＳ Ｐゴシック" w:hAnsi="ＭＳ Ｐゴシック" w:cs="ＭＳ 明朝" w:hint="eastAsia"/>
                <w:b/>
                <w:color w:val="000000" w:themeColor="text1"/>
              </w:rPr>
              <w:t>④12％減算</w:t>
            </w:r>
          </w:p>
          <w:p w:rsidR="00721A70" w:rsidRPr="00445DCB" w:rsidRDefault="00721A70" w:rsidP="00721A70">
            <w:pPr>
              <w:rPr>
                <w:rFonts w:ascii="ＭＳ Ｐゴシック" w:eastAsia="ＭＳ Ｐゴシック" w:hAnsi="ＭＳ Ｐゴシック"/>
                <w:color w:val="000000" w:themeColor="text1"/>
              </w:rPr>
            </w:pPr>
            <w:r w:rsidRPr="00445DCB">
              <w:rPr>
                <w:rFonts w:ascii="ＭＳ Ｐゴシック" w:eastAsia="ＭＳ Ｐゴシック" w:hAnsi="ＭＳ Ｐゴシック" w:cs="ＭＳ 明朝" w:hint="eastAsia"/>
                <w:b/>
                <w:color w:val="000000" w:themeColor="text1"/>
              </w:rPr>
              <w:t>（令和</w:t>
            </w:r>
            <w:r w:rsidR="00493319" w:rsidRPr="00445DCB">
              <w:rPr>
                <w:rFonts w:ascii="ＭＳ Ｐゴシック" w:eastAsia="ＭＳ Ｐゴシック" w:hAnsi="ＭＳ Ｐゴシック" w:cs="ＭＳ 明朝" w:hint="eastAsia"/>
                <w:b/>
                <w:color w:val="000000" w:themeColor="text1"/>
              </w:rPr>
              <w:t>６</w:t>
            </w:r>
            <w:r w:rsidRPr="00445DCB">
              <w:rPr>
                <w:rFonts w:ascii="ＭＳ Ｐゴシック" w:eastAsia="ＭＳ Ｐゴシック" w:hAnsi="ＭＳ Ｐゴシック" w:cs="ＭＳ 明朝" w:hint="eastAsia"/>
                <w:b/>
                <w:color w:val="000000" w:themeColor="text1"/>
              </w:rPr>
              <w:t>年度新設）</w:t>
            </w:r>
          </w:p>
        </w:tc>
        <w:tc>
          <w:tcPr>
            <w:tcW w:w="7087" w:type="dxa"/>
            <w:shd w:val="clear" w:color="auto" w:fill="auto"/>
          </w:tcPr>
          <w:p w:rsidR="00721A70" w:rsidRPr="00445DCB" w:rsidRDefault="00CC32D4" w:rsidP="00721A70">
            <w:pPr>
              <w:rPr>
                <w:rFonts w:ascii="ＭＳ 明朝" w:hAnsi="ＭＳ 明朝" w:cs="ＭＳ 明朝"/>
                <w:color w:val="000000" w:themeColor="text1"/>
              </w:rPr>
            </w:pPr>
            <w:r w:rsidRPr="00445DCB">
              <w:rPr>
                <w:rFonts w:ascii="ＭＳ 明朝" w:hAnsi="ＭＳ 明朝" w:hint="eastAsia"/>
                <w:color w:val="000000" w:themeColor="text1"/>
              </w:rPr>
              <w:t>正当な理由なく、事業所において、前６月間に提供した</w:t>
            </w:r>
            <w:r w:rsidR="00BE6C48" w:rsidRPr="00445DCB">
              <w:rPr>
                <w:rFonts w:ascii="ＭＳ 明朝" w:hAnsi="ＭＳ 明朝" w:hint="eastAsia"/>
                <w:color w:val="000000" w:themeColor="text1"/>
              </w:rPr>
              <w:t>訪問介護サービスの提供総数のうち、</w:t>
            </w:r>
            <w:r w:rsidR="007042E4" w:rsidRPr="00445DCB">
              <w:rPr>
                <w:rFonts w:ascii="ＭＳ 明朝" w:hAnsi="ＭＳ 明朝" w:hint="eastAsia"/>
                <w:color w:val="000000" w:themeColor="text1"/>
              </w:rPr>
              <w:t>同一敷地内建物等</w:t>
            </w:r>
            <w:r w:rsidR="008704BE">
              <w:rPr>
                <w:rFonts w:ascii="ＭＳ 明朝" w:hAnsi="ＭＳ 明朝" w:hint="eastAsia"/>
                <w:color w:val="000000" w:themeColor="text1"/>
              </w:rPr>
              <w:t>に居住する利用者</w:t>
            </w:r>
            <w:r w:rsidR="003725F7" w:rsidRPr="00445DCB">
              <w:rPr>
                <w:rFonts w:ascii="ＭＳ 明朝" w:hAnsi="ＭＳ 明朝" w:hint="eastAsia"/>
                <w:color w:val="000000" w:themeColor="text1"/>
              </w:rPr>
              <w:t>（</w:t>
            </w:r>
            <w:r w:rsidR="00BE6C48" w:rsidRPr="00445DCB">
              <w:rPr>
                <w:rFonts w:ascii="ＭＳ 明朝" w:hAnsi="ＭＳ 明朝" w:cs="ＭＳ 明朝" w:hint="eastAsia"/>
                <w:color w:val="000000" w:themeColor="text1"/>
              </w:rPr>
              <w:t>②に該当する場合を除く）に提供されたものの占める割合が100分の90以上である場合</w:t>
            </w:r>
          </w:p>
          <w:p w:rsidR="003725F7" w:rsidRPr="00445DCB" w:rsidRDefault="008704BE" w:rsidP="00721A70">
            <w:pPr>
              <w:rPr>
                <w:rFonts w:ascii="ＭＳ 明朝" w:hAnsi="ＭＳ 明朝" w:cs="ＭＳ 明朝"/>
                <w:color w:val="000000" w:themeColor="text1"/>
              </w:rPr>
            </w:pPr>
            <w:r>
              <w:rPr>
                <w:rFonts w:ascii="ＭＳ 明朝" w:hAnsi="ＭＳ 明朝" w:cs="ＭＳ 明朝" w:hint="eastAsia"/>
                <w:color w:val="000000" w:themeColor="text1"/>
              </w:rPr>
              <w:t>【計算式</w:t>
            </w:r>
            <w:r>
              <w:rPr>
                <w:rFonts w:ascii="ＭＳ 明朝" w:hAnsi="ＭＳ 明朝" w:cs="ＭＳ 明朝" w:hint="eastAsia"/>
                <w:color w:val="000000" w:themeColor="text1"/>
              </w:rPr>
              <w:t>】</w:t>
            </w:r>
            <w:r w:rsidR="003725F7" w:rsidRPr="00445DCB">
              <w:rPr>
                <w:rFonts w:ascii="ＭＳ 明朝" w:hAnsi="ＭＳ 明朝" w:cs="ＭＳ 明朝" w:hint="eastAsia"/>
                <w:color w:val="000000" w:themeColor="text1"/>
              </w:rPr>
              <w:t>※</w:t>
            </w:r>
            <w:r>
              <w:rPr>
                <w:rFonts w:ascii="ＭＳ 明朝" w:hAnsi="ＭＳ 明朝" w:hint="eastAsia"/>
                <w:color w:val="000000" w:themeColor="text1"/>
              </w:rPr>
              <w:t>訪問介護・訪問介護相当サービス・訪問型サービスＡ</w:t>
            </w:r>
            <w:r w:rsidR="002D53B1" w:rsidRPr="00445DCB">
              <w:rPr>
                <w:rFonts w:ascii="ＭＳ 明朝" w:hAnsi="ＭＳ 明朝" w:hint="eastAsia"/>
                <w:color w:val="000000" w:themeColor="text1"/>
              </w:rPr>
              <w:t>で、それぞれ</w:t>
            </w:r>
            <w:r w:rsidR="003725F7" w:rsidRPr="00445DCB">
              <w:rPr>
                <w:rFonts w:ascii="ＭＳ 明朝" w:hAnsi="ＭＳ 明朝" w:cs="ＭＳ 明朝" w:hint="eastAsia"/>
                <w:color w:val="000000" w:themeColor="text1"/>
              </w:rPr>
              <w:t>サービス別に</w:t>
            </w:r>
            <w:r w:rsidR="002D53B1" w:rsidRPr="00445DCB">
              <w:rPr>
                <w:rFonts w:ascii="ＭＳ 明朝" w:hAnsi="ＭＳ 明朝" w:cs="ＭＳ 明朝" w:hint="eastAsia"/>
                <w:color w:val="000000" w:themeColor="text1"/>
              </w:rPr>
              <w:t>利用者数を</w:t>
            </w:r>
            <w:r w:rsidR="003725F7" w:rsidRPr="00445DCB">
              <w:rPr>
                <w:rFonts w:ascii="ＭＳ 明朝" w:hAnsi="ＭＳ 明朝" w:cs="ＭＳ 明朝" w:hint="eastAsia"/>
                <w:color w:val="000000" w:themeColor="text1"/>
              </w:rPr>
              <w:t>カウント</w:t>
            </w:r>
            <w:r w:rsidR="002D53B1" w:rsidRPr="00445DCB">
              <w:rPr>
                <w:rFonts w:ascii="ＭＳ 明朝" w:hAnsi="ＭＳ 明朝" w:cs="ＭＳ 明朝" w:hint="eastAsia"/>
                <w:color w:val="000000" w:themeColor="text1"/>
              </w:rPr>
              <w:t>し判定すること</w:t>
            </w:r>
          </w:p>
          <w:p w:rsidR="003725F7" w:rsidRPr="00445DCB" w:rsidRDefault="003725F7" w:rsidP="00721A70">
            <w:pPr>
              <w:rPr>
                <w:rFonts w:ascii="ＭＳ 明朝" w:hAnsi="ＭＳ 明朝"/>
                <w:color w:val="000000" w:themeColor="text1"/>
              </w:rPr>
            </w:pPr>
            <w:r w:rsidRPr="00445DCB">
              <w:rPr>
                <w:rFonts w:ascii="ＭＳ 明朝" w:hAnsi="ＭＳ 明朝" w:hint="eastAsia"/>
                <w:color w:val="000000" w:themeColor="text1"/>
              </w:rPr>
              <w:t>（当該事業所における判定期間に指定訪問介護等を提供した利用者のうち同一敷地内建物等に居住する利用者数（利用実人員）÷（当該事業所における判定期間に指定訪問介護等を提供した利用者数（利用実人員））</w:t>
            </w:r>
          </w:p>
        </w:tc>
      </w:tr>
    </w:tbl>
    <w:p w:rsidR="003725F7" w:rsidRPr="00F6546B" w:rsidRDefault="003725F7" w:rsidP="00721A70">
      <w:pPr>
        <w:rPr>
          <w:rFonts w:ascii="ＭＳ 明朝" w:hAnsi="ＭＳ 明朝"/>
        </w:rPr>
      </w:pPr>
    </w:p>
    <w:p w:rsidR="00721A70" w:rsidRPr="00F6546B" w:rsidRDefault="003725F7" w:rsidP="00721A70">
      <w:pPr>
        <w:rPr>
          <w:rFonts w:ascii="ＭＳ Ｐゴシック" w:eastAsia="ＭＳ Ｐゴシック" w:hAnsi="ＭＳ Ｐゴシック"/>
          <w:b/>
          <w:u w:val="single"/>
        </w:rPr>
      </w:pPr>
      <w:r>
        <w:rPr>
          <w:rFonts w:ascii="ＭＳ Ｐゴシック" w:eastAsia="ＭＳ Ｐゴシック" w:hAnsi="ＭＳ Ｐゴシック" w:hint="eastAsia"/>
          <w:b/>
          <w:u w:val="single"/>
        </w:rPr>
        <w:t>２</w:t>
      </w:r>
      <w:r w:rsidR="00BE6C48" w:rsidRPr="00F6546B">
        <w:rPr>
          <w:rFonts w:ascii="ＭＳ Ｐゴシック" w:eastAsia="ＭＳ Ｐゴシック" w:hAnsi="ＭＳ Ｐゴシック" w:hint="eastAsia"/>
          <w:b/>
          <w:u w:val="single"/>
        </w:rPr>
        <w:t>．</w:t>
      </w:r>
      <w:r w:rsidR="009F1772" w:rsidRPr="00F6546B">
        <w:rPr>
          <w:rFonts w:ascii="ＭＳ Ｐゴシック" w:eastAsia="ＭＳ Ｐゴシック" w:hAnsi="ＭＳ Ｐゴシック" w:hint="eastAsia"/>
          <w:b/>
          <w:u w:val="single"/>
        </w:rPr>
        <w:t>書類の作成及び届出</w:t>
      </w:r>
    </w:p>
    <w:p w:rsidR="00721A70" w:rsidRPr="00F6546B" w:rsidRDefault="002D53B1" w:rsidP="00721A70">
      <w:pPr>
        <w:rPr>
          <w:rFonts w:ascii="ＭＳ 明朝" w:hAnsi="ＭＳ 明朝"/>
        </w:rPr>
      </w:pPr>
      <w:r>
        <w:rPr>
          <w:rFonts w:ascii="ＭＳ 明朝" w:hAnsi="ＭＳ 明朝" w:hint="eastAsia"/>
        </w:rPr>
        <w:t>＜</w:t>
      </w:r>
      <w:r w:rsidR="00721A70" w:rsidRPr="00F6546B">
        <w:rPr>
          <w:rFonts w:ascii="ＭＳ 明朝" w:hAnsi="ＭＳ 明朝" w:hint="eastAsia"/>
        </w:rPr>
        <w:t>判定書類（別紙10）の作成が必要な事業所</w:t>
      </w:r>
      <w:r>
        <w:rPr>
          <w:rFonts w:ascii="ＭＳ 明朝" w:hAnsi="ＭＳ 明朝" w:hint="eastAsia"/>
        </w:rPr>
        <w:t>＞</w:t>
      </w:r>
    </w:p>
    <w:p w:rsidR="00721A70" w:rsidRDefault="009F1772" w:rsidP="00721A70">
      <w:pPr>
        <w:rPr>
          <w:rFonts w:ascii="ＭＳ 明朝" w:hAnsi="ＭＳ 明朝"/>
        </w:rPr>
      </w:pPr>
      <w:r w:rsidRPr="00F6546B">
        <w:rPr>
          <w:rFonts w:ascii="ＭＳ 明朝" w:hAnsi="ＭＳ 明朝" w:hint="eastAsia"/>
        </w:rPr>
        <w:t>同一敷地内建物等に居住する者へサービス提供を行う事業所（上記①に該当する事業所）</w:t>
      </w:r>
    </w:p>
    <w:p w:rsidR="003725F7" w:rsidRPr="00493319" w:rsidRDefault="003725F7" w:rsidP="00721A70">
      <w:pPr>
        <w:rPr>
          <w:rFonts w:ascii="ＭＳ 明朝" w:hAnsi="ＭＳ 明朝"/>
          <w:color w:val="000000" w:themeColor="text1"/>
        </w:rPr>
      </w:pPr>
      <w:r w:rsidRPr="00493319">
        <w:rPr>
          <w:rFonts w:ascii="ＭＳ 明朝" w:hAnsi="ＭＳ 明朝" w:hint="eastAsia"/>
          <w:color w:val="000000" w:themeColor="text1"/>
        </w:rPr>
        <w:t>※判定書類（6009_（別紙10）_訪問介護、訪問型サービスにおける同一建物減算に</w:t>
      </w:r>
      <w:r w:rsidR="008704BE">
        <w:rPr>
          <w:rFonts w:ascii="ＭＳ 明朝" w:hAnsi="ＭＳ 明朝" w:hint="eastAsia"/>
          <w:color w:val="000000" w:themeColor="text1"/>
        </w:rPr>
        <w:t>係る計算書）は、訪問介護・訪問介護相当サービス・訪問型サービスＡ</w:t>
      </w:r>
      <w:bookmarkStart w:id="0" w:name="_GoBack"/>
      <w:bookmarkEnd w:id="0"/>
      <w:r w:rsidRPr="00493319">
        <w:rPr>
          <w:rFonts w:ascii="ＭＳ 明朝" w:hAnsi="ＭＳ 明朝" w:hint="eastAsia"/>
          <w:color w:val="000000" w:themeColor="text1"/>
        </w:rPr>
        <w:t>のそれぞれのサービスごとに作成。</w:t>
      </w:r>
    </w:p>
    <w:p w:rsidR="009F1772" w:rsidRPr="00493319" w:rsidRDefault="009F1772" w:rsidP="00721A70">
      <w:pPr>
        <w:rPr>
          <w:rFonts w:ascii="ＭＳ 明朝" w:hAnsi="ＭＳ 明朝"/>
          <w:color w:val="000000" w:themeColor="text1"/>
        </w:rPr>
      </w:pPr>
    </w:p>
    <w:p w:rsidR="009F1772" w:rsidRPr="00493319" w:rsidRDefault="002D53B1" w:rsidP="00721A70">
      <w:pPr>
        <w:rPr>
          <w:rFonts w:ascii="ＭＳ 明朝" w:hAnsi="ＭＳ 明朝"/>
          <w:color w:val="000000" w:themeColor="text1"/>
        </w:rPr>
      </w:pPr>
      <w:r w:rsidRPr="00493319">
        <w:rPr>
          <w:rFonts w:ascii="ＭＳ 明朝" w:hAnsi="ＭＳ 明朝" w:hint="eastAsia"/>
          <w:color w:val="000000" w:themeColor="text1"/>
        </w:rPr>
        <w:t>＜</w:t>
      </w:r>
      <w:r w:rsidR="009F1772" w:rsidRPr="00493319">
        <w:rPr>
          <w:rFonts w:ascii="ＭＳ 明朝" w:hAnsi="ＭＳ 明朝" w:hint="eastAsia"/>
          <w:color w:val="000000" w:themeColor="text1"/>
        </w:rPr>
        <w:t>市へ届出が必要な事業所</w:t>
      </w:r>
      <w:r w:rsidRPr="00493319">
        <w:rPr>
          <w:rFonts w:ascii="ＭＳ 明朝" w:hAnsi="ＭＳ 明朝" w:hint="eastAsia"/>
          <w:color w:val="000000" w:themeColor="text1"/>
        </w:rPr>
        <w:t>＞</w:t>
      </w:r>
    </w:p>
    <w:p w:rsidR="009F1772" w:rsidRPr="00F6546B" w:rsidRDefault="009F1772" w:rsidP="00721A70">
      <w:pPr>
        <w:rPr>
          <w:rFonts w:ascii="ＭＳ 明朝" w:hAnsi="ＭＳ 明朝"/>
        </w:rPr>
      </w:pPr>
      <w:r w:rsidRPr="00493319">
        <w:rPr>
          <w:rFonts w:ascii="ＭＳ 明朝" w:hAnsi="ＭＳ 明朝" w:hint="eastAsia"/>
          <w:color w:val="000000" w:themeColor="text1"/>
        </w:rPr>
        <w:t>判定書類（別紙10）を作成し、</w:t>
      </w:r>
      <w:r w:rsidR="00C61D35" w:rsidRPr="00493319">
        <w:rPr>
          <w:rFonts w:ascii="ＭＳ 明朝" w:hAnsi="ＭＳ 明朝" w:hint="eastAsia"/>
          <w:color w:val="000000" w:themeColor="text1"/>
        </w:rPr>
        <w:t>判定</w:t>
      </w:r>
      <w:r w:rsidRPr="00493319">
        <w:rPr>
          <w:rFonts w:ascii="ＭＳ 明朝" w:hAnsi="ＭＳ 明朝" w:hint="eastAsia"/>
          <w:color w:val="000000" w:themeColor="text1"/>
        </w:rPr>
        <w:t>の結果90％以上となっ</w:t>
      </w:r>
      <w:r w:rsidRPr="00F6546B">
        <w:rPr>
          <w:rFonts w:ascii="ＭＳ 明朝" w:hAnsi="ＭＳ 明朝" w:hint="eastAsia"/>
        </w:rPr>
        <w:t>た事業所</w:t>
      </w:r>
    </w:p>
    <w:p w:rsidR="003A69C8" w:rsidRDefault="00037CE7" w:rsidP="00721A70">
      <w:pPr>
        <w:rPr>
          <w:rFonts w:ascii="ＭＳ 明朝" w:hAnsi="ＭＳ 明朝"/>
        </w:rPr>
      </w:pPr>
      <w:r>
        <w:rPr>
          <w:rFonts w:ascii="ＭＳ 明朝" w:hAnsi="ＭＳ 明朝" w:hint="eastAsia"/>
        </w:rPr>
        <w:t>※90％以上でない場合でも、当該書類は５年間保存する必要があります。</w:t>
      </w:r>
    </w:p>
    <w:p w:rsidR="009517C0" w:rsidRPr="00F6546B" w:rsidRDefault="009517C0" w:rsidP="009517C0">
      <w:pPr>
        <w:rPr>
          <w:rFonts w:ascii="ＭＳ 明朝" w:hAnsi="ＭＳ 明朝"/>
        </w:rPr>
      </w:pPr>
    </w:p>
    <w:p w:rsidR="003A69C8" w:rsidRPr="00F6546B" w:rsidRDefault="003725F7" w:rsidP="00721A70">
      <w:pPr>
        <w:rPr>
          <w:rFonts w:ascii="ＭＳ Ｐゴシック" w:eastAsia="ＭＳ Ｐゴシック" w:hAnsi="ＭＳ Ｐゴシック"/>
          <w:b/>
          <w:u w:val="single"/>
        </w:rPr>
      </w:pPr>
      <w:r>
        <w:rPr>
          <w:rFonts w:ascii="ＭＳ Ｐゴシック" w:eastAsia="ＭＳ Ｐゴシック" w:hAnsi="ＭＳ Ｐゴシック" w:hint="eastAsia"/>
          <w:b/>
          <w:u w:val="single"/>
        </w:rPr>
        <w:t>３</w:t>
      </w:r>
      <w:r w:rsidR="003A69C8" w:rsidRPr="00F6546B">
        <w:rPr>
          <w:rFonts w:ascii="ＭＳ Ｐゴシック" w:eastAsia="ＭＳ Ｐゴシック" w:hAnsi="ＭＳ Ｐゴシック" w:hint="eastAsia"/>
          <w:b/>
          <w:u w:val="single"/>
        </w:rPr>
        <w:t>．提出書類</w:t>
      </w:r>
    </w:p>
    <w:p w:rsidR="003A69C8" w:rsidRPr="00F6546B" w:rsidRDefault="003A69C8" w:rsidP="00721A70">
      <w:pPr>
        <w:rPr>
          <w:rFonts w:ascii="ＭＳ 明朝" w:hAnsi="ＭＳ 明朝"/>
        </w:rPr>
      </w:pPr>
      <w:r w:rsidRPr="00F6546B">
        <w:rPr>
          <w:rFonts w:ascii="ＭＳ 明朝" w:hAnsi="ＭＳ 明朝" w:hint="eastAsia"/>
        </w:rPr>
        <w:t>【訪問介護】</w:t>
      </w:r>
    </w:p>
    <w:p w:rsidR="003A69C8" w:rsidRPr="00F6546B" w:rsidRDefault="003A69C8" w:rsidP="00721A70">
      <w:pPr>
        <w:rPr>
          <w:rFonts w:ascii="ＭＳ 明朝" w:hAnsi="ＭＳ 明朝"/>
        </w:rPr>
      </w:pPr>
      <w:r w:rsidRPr="00F6546B">
        <w:rPr>
          <w:rFonts w:ascii="ＭＳ 明朝" w:hAnsi="ＭＳ 明朝" w:hint="eastAsia"/>
        </w:rPr>
        <w:t>・</w:t>
      </w:r>
      <w:r w:rsidR="00A9047A" w:rsidRPr="00F6546B">
        <w:rPr>
          <w:rFonts w:ascii="ＭＳ 明朝" w:hAnsi="ＭＳ 明朝" w:hint="eastAsia"/>
        </w:rPr>
        <w:t>5047_（別紙2）_介護給付費算定に係る体制等に関する届出書＜指定事業者用＞</w:t>
      </w:r>
    </w:p>
    <w:p w:rsidR="00A9047A" w:rsidRPr="00F6546B" w:rsidRDefault="00A9047A" w:rsidP="00721A70">
      <w:pPr>
        <w:rPr>
          <w:rFonts w:ascii="ＭＳ 明朝" w:hAnsi="ＭＳ 明朝"/>
        </w:rPr>
      </w:pPr>
      <w:r w:rsidRPr="00F6546B">
        <w:rPr>
          <w:rFonts w:ascii="ＭＳ 明朝" w:hAnsi="ＭＳ 明朝" w:hint="eastAsia"/>
        </w:rPr>
        <w:t>・5001_（別紙1-1-11）_介護給付費算定に係る体制等状況一覧表（訪問介護）</w:t>
      </w:r>
    </w:p>
    <w:p w:rsidR="00A9047A" w:rsidRPr="00F6546B" w:rsidRDefault="00A9047A" w:rsidP="00721A70">
      <w:pPr>
        <w:rPr>
          <w:rFonts w:ascii="ＭＳ 明朝" w:hAnsi="ＭＳ 明朝"/>
        </w:rPr>
      </w:pPr>
      <w:r w:rsidRPr="00F6546B">
        <w:rPr>
          <w:rFonts w:ascii="ＭＳ 明朝" w:hAnsi="ＭＳ 明朝" w:hint="eastAsia"/>
        </w:rPr>
        <w:t>・7001_豊中市が定める様式_介護給付費算定に係る誓約書（様式-加算誓約（居宅））</w:t>
      </w:r>
    </w:p>
    <w:p w:rsidR="00A9047A" w:rsidRPr="00F6546B" w:rsidRDefault="00A9047A" w:rsidP="00721A70">
      <w:pPr>
        <w:rPr>
          <w:rFonts w:ascii="ＭＳ 明朝" w:hAnsi="ＭＳ 明朝"/>
        </w:rPr>
      </w:pPr>
      <w:r w:rsidRPr="00F6546B">
        <w:rPr>
          <w:rFonts w:ascii="ＭＳ 明朝" w:hAnsi="ＭＳ 明朝" w:hint="eastAsia"/>
        </w:rPr>
        <w:t>・6009_（別紙10）_訪問介護、訪問型サービスにおける同一建物減算に係る計算書</w:t>
      </w:r>
    </w:p>
    <w:p w:rsidR="00E02378" w:rsidRPr="00F6546B" w:rsidRDefault="00E02378" w:rsidP="00721A70">
      <w:pPr>
        <w:rPr>
          <w:rFonts w:ascii="ＭＳ 明朝" w:hAnsi="ＭＳ 明朝"/>
        </w:rPr>
      </w:pPr>
    </w:p>
    <w:p w:rsidR="00A9047A" w:rsidRPr="00F6546B" w:rsidRDefault="00A9047A" w:rsidP="00721A70">
      <w:pPr>
        <w:rPr>
          <w:rFonts w:ascii="ＭＳ 明朝" w:hAnsi="ＭＳ 明朝"/>
        </w:rPr>
      </w:pPr>
      <w:r w:rsidRPr="00F6546B">
        <w:rPr>
          <w:rFonts w:ascii="ＭＳ 明朝" w:hAnsi="ＭＳ 明朝" w:hint="eastAsia"/>
        </w:rPr>
        <w:t>【訪問介護相当サービス】</w:t>
      </w:r>
    </w:p>
    <w:p w:rsidR="00E02378" w:rsidRPr="00F6546B" w:rsidRDefault="00E02378" w:rsidP="00E02378">
      <w:pPr>
        <w:rPr>
          <w:rFonts w:ascii="ＭＳ 明朝" w:hAnsi="ＭＳ 明朝"/>
        </w:rPr>
      </w:pPr>
      <w:r w:rsidRPr="00F6546B">
        <w:rPr>
          <w:rFonts w:ascii="ＭＳ 明朝" w:hAnsi="ＭＳ 明朝" w:hint="eastAsia"/>
        </w:rPr>
        <w:t>・6068_（別紙50）_介護予防・日常生活支援総合事業費算定に係る体制等に関する届出書＜指定事業者用＞</w:t>
      </w:r>
    </w:p>
    <w:p w:rsidR="00E02378" w:rsidRPr="00F6546B" w:rsidRDefault="00E02378" w:rsidP="00E02378">
      <w:pPr>
        <w:rPr>
          <w:rFonts w:ascii="ＭＳ 明朝" w:hAnsi="ＭＳ 明朝"/>
        </w:rPr>
      </w:pPr>
      <w:r w:rsidRPr="00F6546B">
        <w:rPr>
          <w:rFonts w:ascii="ＭＳ 明朝" w:hAnsi="ＭＳ 明朝" w:hint="eastAsia"/>
        </w:rPr>
        <w:t>・5043_（別紙1-4-A2）_介護予防・日常生活支援総合事業費算定に係る体制等状況一覧表（訪問介護相当サービス）</w:t>
      </w:r>
    </w:p>
    <w:p w:rsidR="00E02378" w:rsidRPr="00F6546B" w:rsidRDefault="00E02378" w:rsidP="00E02378">
      <w:pPr>
        <w:rPr>
          <w:rFonts w:ascii="ＭＳ 明朝" w:hAnsi="ＭＳ 明朝"/>
        </w:rPr>
      </w:pPr>
      <w:r w:rsidRPr="00F6546B">
        <w:rPr>
          <w:rFonts w:ascii="ＭＳ 明朝" w:hAnsi="ＭＳ 明朝" w:hint="eastAsia"/>
        </w:rPr>
        <w:t>・7006_豊中市が定める様式_介護予防・日常生活支援総合事業費算定に係る誓約書（様式-加算誓約（総合事業））</w:t>
      </w:r>
    </w:p>
    <w:p w:rsidR="00A9047A" w:rsidRPr="00F6546B" w:rsidRDefault="00E02378" w:rsidP="00E02378">
      <w:pPr>
        <w:rPr>
          <w:rFonts w:ascii="ＭＳ 明朝" w:hAnsi="ＭＳ 明朝"/>
        </w:rPr>
      </w:pPr>
      <w:r w:rsidRPr="00F6546B">
        <w:rPr>
          <w:rFonts w:ascii="ＭＳ 明朝" w:hAnsi="ＭＳ 明朝" w:hint="eastAsia"/>
        </w:rPr>
        <w:t>・6009_（別紙10）_訪問介護、訪問型サービスにおける同一建物減算に係る計算書</w:t>
      </w:r>
    </w:p>
    <w:p w:rsidR="00E02378" w:rsidRPr="00F6546B" w:rsidRDefault="00E02378" w:rsidP="00E02378">
      <w:pPr>
        <w:rPr>
          <w:rFonts w:ascii="ＭＳ 明朝" w:hAnsi="ＭＳ 明朝"/>
        </w:rPr>
      </w:pPr>
    </w:p>
    <w:p w:rsidR="00E02378" w:rsidRPr="00F6546B" w:rsidRDefault="00E02378" w:rsidP="00E02378">
      <w:pPr>
        <w:rPr>
          <w:rFonts w:ascii="ＭＳ 明朝" w:hAnsi="ＭＳ 明朝"/>
        </w:rPr>
      </w:pPr>
      <w:r w:rsidRPr="00F6546B">
        <w:rPr>
          <w:rFonts w:ascii="ＭＳ 明朝" w:hAnsi="ＭＳ 明朝" w:hint="eastAsia"/>
        </w:rPr>
        <w:t>【訪問型サービスＡ】</w:t>
      </w:r>
    </w:p>
    <w:p w:rsidR="00E02378" w:rsidRPr="00F6546B" w:rsidRDefault="00E02378" w:rsidP="00E02378">
      <w:pPr>
        <w:rPr>
          <w:rFonts w:ascii="ＭＳ 明朝" w:hAnsi="ＭＳ 明朝"/>
        </w:rPr>
      </w:pPr>
      <w:r w:rsidRPr="00F6546B">
        <w:rPr>
          <w:rFonts w:ascii="ＭＳ 明朝" w:hAnsi="ＭＳ 明朝" w:hint="eastAsia"/>
        </w:rPr>
        <w:t>・6068_（別紙50）_介護予防・日常生活支援総合事業費算定に係る体制等に関する届出書＜指定事業者用＞</w:t>
      </w:r>
    </w:p>
    <w:p w:rsidR="00E02378" w:rsidRPr="00F6546B" w:rsidRDefault="00E02378" w:rsidP="00E02378">
      <w:pPr>
        <w:rPr>
          <w:rFonts w:ascii="ＭＳ 明朝" w:hAnsi="ＭＳ 明朝"/>
        </w:rPr>
      </w:pPr>
      <w:r w:rsidRPr="00F6546B">
        <w:rPr>
          <w:rFonts w:ascii="ＭＳ 明朝" w:hAnsi="ＭＳ 明朝" w:hint="eastAsia"/>
        </w:rPr>
        <w:t>・5044_（別紙1-4-A2･A3）_介護予防・日常生活支援総合事業費算定に係る体制等状況一覧表（訪問型サービスA）</w:t>
      </w:r>
    </w:p>
    <w:p w:rsidR="00E02378" w:rsidRPr="00F6546B" w:rsidRDefault="00E02378" w:rsidP="00E02378">
      <w:pPr>
        <w:rPr>
          <w:rFonts w:ascii="ＭＳ 明朝" w:hAnsi="ＭＳ 明朝"/>
        </w:rPr>
      </w:pPr>
      <w:r w:rsidRPr="00F6546B">
        <w:rPr>
          <w:rFonts w:ascii="ＭＳ 明朝" w:hAnsi="ＭＳ 明朝" w:hint="eastAsia"/>
        </w:rPr>
        <w:t>・7006_豊中市が定める様式_介護予防・日常生活支援総合事業費算定に係る誓約書（様式-加算誓約（総合事業））</w:t>
      </w:r>
    </w:p>
    <w:p w:rsidR="00E02378" w:rsidRPr="00F6546B" w:rsidRDefault="00E02378" w:rsidP="00E02378">
      <w:pPr>
        <w:rPr>
          <w:rFonts w:ascii="ＭＳ 明朝" w:hAnsi="ＭＳ 明朝"/>
        </w:rPr>
      </w:pPr>
      <w:r w:rsidRPr="00F6546B">
        <w:rPr>
          <w:rFonts w:ascii="ＭＳ 明朝" w:hAnsi="ＭＳ 明朝" w:hint="eastAsia"/>
        </w:rPr>
        <w:t>・6009_（別紙10）_訪問介護、訪問型サービスにおける同一建物減算に係る計算書</w:t>
      </w:r>
    </w:p>
    <w:p w:rsidR="00E02378" w:rsidRDefault="00E02378" w:rsidP="00E02378">
      <w:pPr>
        <w:rPr>
          <w:rFonts w:ascii="ＭＳ 明朝" w:hAnsi="ＭＳ 明朝"/>
        </w:rPr>
      </w:pPr>
    </w:p>
    <w:p w:rsidR="001C5F7D" w:rsidRDefault="001C5F7D" w:rsidP="00E02378">
      <w:pPr>
        <w:rPr>
          <w:rFonts w:ascii="ＭＳ 明朝" w:hAnsi="ＭＳ 明朝"/>
        </w:rPr>
      </w:pPr>
      <w:r>
        <w:rPr>
          <w:rFonts w:ascii="ＭＳ 明朝" w:hAnsi="ＭＳ 明朝" w:hint="eastAsia"/>
        </w:rPr>
        <w:t>※前期、後期それぞれの減算適用期間は６か月（令和６年度前期のみ５か月）のため、「減算あり」に続く次の判定期間で</w:t>
      </w:r>
      <w:r w:rsidR="00FD1930">
        <w:rPr>
          <w:rFonts w:ascii="ＭＳ 明朝" w:hAnsi="ＭＳ 明朝" w:hint="eastAsia"/>
        </w:rPr>
        <w:t>引き続き</w:t>
      </w:r>
      <w:r>
        <w:rPr>
          <w:rFonts w:ascii="ＭＳ 明朝" w:hAnsi="ＭＳ 明朝" w:hint="eastAsia"/>
        </w:rPr>
        <w:t>「減算</w:t>
      </w:r>
      <w:r w:rsidR="00FD1930">
        <w:rPr>
          <w:rFonts w:ascii="ＭＳ 明朝" w:hAnsi="ＭＳ 明朝" w:hint="eastAsia"/>
        </w:rPr>
        <w:t>あり</w:t>
      </w:r>
      <w:r>
        <w:rPr>
          <w:rFonts w:ascii="ＭＳ 明朝" w:hAnsi="ＭＳ 明朝" w:hint="eastAsia"/>
        </w:rPr>
        <w:t>」になった場合</w:t>
      </w:r>
      <w:r w:rsidR="00FD1930">
        <w:rPr>
          <w:rFonts w:ascii="ＭＳ 明朝" w:hAnsi="ＭＳ 明朝" w:hint="eastAsia"/>
        </w:rPr>
        <w:t>は</w:t>
      </w:r>
      <w:r>
        <w:rPr>
          <w:rFonts w:ascii="ＭＳ 明朝" w:hAnsi="ＭＳ 明朝" w:hint="eastAsia"/>
        </w:rPr>
        <w:t>、</w:t>
      </w:r>
      <w:r w:rsidR="00FD1930">
        <w:rPr>
          <w:rFonts w:ascii="ＭＳ 明朝" w:hAnsi="ＭＳ 明朝" w:hint="eastAsia"/>
        </w:rPr>
        <w:t>「</w:t>
      </w:r>
      <w:r w:rsidR="00FD1930" w:rsidRPr="00F6546B">
        <w:rPr>
          <w:rFonts w:ascii="ＭＳ 明朝" w:hAnsi="ＭＳ 明朝" w:hint="eastAsia"/>
        </w:rPr>
        <w:t>6009_（別紙10）_訪問介護、訪問型サービスにおける同一建物減算に係る計算書</w:t>
      </w:r>
      <w:r w:rsidR="00FD1930">
        <w:rPr>
          <w:rFonts w:ascii="ＭＳ 明朝" w:hAnsi="ＭＳ 明朝" w:hint="eastAsia"/>
        </w:rPr>
        <w:t>」のみを提出してください。</w:t>
      </w:r>
    </w:p>
    <w:p w:rsidR="001C5F7D" w:rsidRDefault="001C5F7D" w:rsidP="00E02378">
      <w:pPr>
        <w:rPr>
          <w:rFonts w:ascii="ＭＳ 明朝" w:hAnsi="ＭＳ 明朝"/>
        </w:rPr>
      </w:pPr>
    </w:p>
    <w:p w:rsidR="003725F7" w:rsidRPr="00F6546B" w:rsidRDefault="00D46014" w:rsidP="003725F7">
      <w:pPr>
        <w:rPr>
          <w:rFonts w:ascii="ＭＳ Ｐゴシック" w:eastAsia="ＭＳ Ｐゴシック" w:hAnsi="ＭＳ Ｐゴシック"/>
          <w:b/>
          <w:u w:val="single"/>
        </w:rPr>
      </w:pPr>
      <w:r>
        <w:rPr>
          <w:rFonts w:ascii="ＭＳ Ｐゴシック" w:eastAsia="ＭＳ Ｐゴシック" w:hAnsi="ＭＳ Ｐゴシック" w:hint="eastAsia"/>
          <w:b/>
          <w:u w:val="single"/>
        </w:rPr>
        <w:t>４</w:t>
      </w:r>
      <w:r w:rsidR="003725F7" w:rsidRPr="00F6546B">
        <w:rPr>
          <w:rFonts w:ascii="ＭＳ Ｐゴシック" w:eastAsia="ＭＳ Ｐゴシック" w:hAnsi="ＭＳ Ｐゴシック" w:hint="eastAsia"/>
          <w:b/>
          <w:u w:val="single"/>
        </w:rPr>
        <w:t>．提出期限</w:t>
      </w:r>
      <w:r w:rsidR="003725F7">
        <w:rPr>
          <w:rFonts w:ascii="ＭＳ Ｐゴシック" w:eastAsia="ＭＳ Ｐゴシック" w:hAnsi="ＭＳ Ｐゴシック" w:hint="eastAsia"/>
          <w:b/>
          <w:u w:val="single"/>
        </w:rPr>
        <w:t>（必着）</w:t>
      </w:r>
    </w:p>
    <w:p w:rsidR="003725F7" w:rsidRPr="00F6546B" w:rsidRDefault="003725F7" w:rsidP="003725F7">
      <w:pPr>
        <w:rPr>
          <w:rFonts w:ascii="ＭＳ 明朝" w:hAnsi="ＭＳ 明朝"/>
        </w:rPr>
      </w:pPr>
      <w:r w:rsidRPr="00F6546B">
        <w:rPr>
          <w:rFonts w:ascii="ＭＳ 明朝" w:hAnsi="ＭＳ 明朝" w:hint="eastAsia"/>
        </w:rPr>
        <w:t>・令和６年度前期：令和６年10月15日（火）</w:t>
      </w:r>
    </w:p>
    <w:p w:rsidR="003725F7" w:rsidRDefault="003725F7" w:rsidP="003725F7">
      <w:pPr>
        <w:rPr>
          <w:rFonts w:ascii="ＭＳ 明朝" w:hAnsi="ＭＳ 明朝"/>
        </w:rPr>
      </w:pPr>
      <w:r w:rsidRPr="00F6546B">
        <w:rPr>
          <w:rFonts w:ascii="ＭＳ 明朝" w:hAnsi="ＭＳ 明朝" w:hint="eastAsia"/>
        </w:rPr>
        <w:t>・令和６年度後期：令和７年３月14日（金）</w:t>
      </w:r>
    </w:p>
    <w:p w:rsidR="003725F7" w:rsidRPr="00493319" w:rsidRDefault="00493319" w:rsidP="003725F7">
      <w:pPr>
        <w:rPr>
          <w:rFonts w:ascii="ＭＳ 明朝" w:hAnsi="ＭＳ 明朝"/>
          <w:color w:val="000000" w:themeColor="text1"/>
        </w:rPr>
      </w:pPr>
      <w:r>
        <w:rPr>
          <w:rFonts w:ascii="ＭＳ 明朝" w:hAnsi="ＭＳ 明朝" w:hint="eastAsia"/>
          <w:color w:val="000000" w:themeColor="text1"/>
        </w:rPr>
        <w:t>※令和７年度以降は毎年、前期は９月15日まで、後期は３月15</w:t>
      </w:r>
      <w:r w:rsidR="003725F7" w:rsidRPr="00493319">
        <w:rPr>
          <w:rFonts w:ascii="ＭＳ 明朝" w:hAnsi="ＭＳ 明朝" w:hint="eastAsia"/>
          <w:color w:val="000000" w:themeColor="text1"/>
        </w:rPr>
        <w:t>日まで（いずれも必着）。</w:t>
      </w:r>
    </w:p>
    <w:p w:rsidR="001639AF" w:rsidRPr="00F6546B" w:rsidRDefault="001639AF" w:rsidP="00E02378">
      <w:pPr>
        <w:rPr>
          <w:rFonts w:ascii="ＭＳ 明朝" w:hAnsi="ＭＳ 明朝"/>
        </w:rPr>
      </w:pPr>
    </w:p>
    <w:p w:rsidR="00811FB8" w:rsidRPr="00F6546B" w:rsidRDefault="00D46014" w:rsidP="00E02378">
      <w:pPr>
        <w:rPr>
          <w:rFonts w:ascii="ＭＳ Ｐゴシック" w:eastAsia="ＭＳ Ｐゴシック" w:hAnsi="ＭＳ Ｐゴシック"/>
          <w:b/>
          <w:u w:val="single"/>
        </w:rPr>
      </w:pPr>
      <w:r>
        <w:rPr>
          <w:rFonts w:ascii="ＭＳ Ｐゴシック" w:eastAsia="ＭＳ Ｐゴシック" w:hAnsi="ＭＳ Ｐゴシック" w:hint="eastAsia"/>
          <w:b/>
          <w:u w:val="single"/>
        </w:rPr>
        <w:t>５</w:t>
      </w:r>
      <w:r w:rsidR="00811FB8" w:rsidRPr="00F6546B">
        <w:rPr>
          <w:rFonts w:ascii="ＭＳ Ｐゴシック" w:eastAsia="ＭＳ Ｐゴシック" w:hAnsi="ＭＳ Ｐゴシック" w:hint="eastAsia"/>
          <w:b/>
          <w:u w:val="single"/>
        </w:rPr>
        <w:t>．判定期間及び減算の適用期間</w:t>
      </w:r>
    </w:p>
    <w:p w:rsidR="00811FB8" w:rsidRPr="00F6546B" w:rsidRDefault="00811FB8" w:rsidP="00E02378">
      <w:pPr>
        <w:rPr>
          <w:rFonts w:ascii="ＭＳ 明朝" w:hAnsi="ＭＳ 明朝"/>
        </w:rPr>
      </w:pPr>
      <w:r w:rsidRPr="00F6546B">
        <w:rPr>
          <w:rFonts w:ascii="ＭＳ 明朝" w:hAnsi="ＭＳ 明朝" w:hint="eastAsia"/>
        </w:rPr>
        <w:t xml:space="preserve">　上記</w:t>
      </w:r>
      <w:r w:rsidR="00487246">
        <w:rPr>
          <w:rFonts w:ascii="ＭＳ 明朝" w:hAnsi="ＭＳ 明朝" w:cs="ＭＳ 明朝" w:hint="eastAsia"/>
        </w:rPr>
        <w:t>①に該当する事業所の判定期間及び④</w:t>
      </w:r>
      <w:r w:rsidRPr="00F6546B">
        <w:rPr>
          <w:rFonts w:ascii="ＭＳ 明朝" w:hAnsi="ＭＳ 明朝" w:cs="ＭＳ 明朝" w:hint="eastAsia"/>
        </w:rPr>
        <w:t>の減算の適用期間は下記のとおりです。</w:t>
      </w:r>
    </w:p>
    <w:p w:rsidR="00E02378" w:rsidRPr="00F6546B" w:rsidRDefault="00811FB8" w:rsidP="00E02378">
      <w:pPr>
        <w:rPr>
          <w:rFonts w:ascii="ＭＳ 明朝" w:hAnsi="ＭＳ 明朝"/>
        </w:rPr>
      </w:pPr>
      <w:r w:rsidRPr="00F6546B">
        <w:rPr>
          <w:rFonts w:ascii="ＭＳ 明朝" w:hAnsi="ＭＳ 明朝"/>
          <w:noProof/>
        </w:rPr>
        <w:drawing>
          <wp:inline distT="0" distB="0" distL="0" distR="0" wp14:anchorId="0FE1A91A" wp14:editId="6CBEB066">
            <wp:extent cx="4887795" cy="1644650"/>
            <wp:effectExtent l="0" t="0" r="825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1135" t="19522" r="29612" b="44953"/>
                    <a:stretch/>
                  </pic:blipFill>
                  <pic:spPr bwMode="auto">
                    <a:xfrm>
                      <a:off x="0" y="0"/>
                      <a:ext cx="4926231" cy="1657583"/>
                    </a:xfrm>
                    <a:prstGeom prst="rect">
                      <a:avLst/>
                    </a:prstGeom>
                    <a:ln>
                      <a:noFill/>
                    </a:ln>
                    <a:extLst>
                      <a:ext uri="{53640926-AAD7-44D8-BBD7-CCE9431645EC}">
                        <a14:shadowObscured xmlns:a14="http://schemas.microsoft.com/office/drawing/2010/main"/>
                      </a:ext>
                    </a:extLst>
                  </pic:spPr>
                </pic:pic>
              </a:graphicData>
            </a:graphic>
          </wp:inline>
        </w:drawing>
      </w:r>
    </w:p>
    <w:p w:rsidR="003A69C8" w:rsidRDefault="00EA79EB" w:rsidP="00721A70">
      <w:pPr>
        <w:rPr>
          <w:rFonts w:ascii="ＭＳ 明朝" w:hAnsi="ＭＳ 明朝"/>
        </w:rPr>
      </w:pPr>
      <w:r w:rsidRPr="00F6546B">
        <w:rPr>
          <w:rFonts w:ascii="ＭＳ 明朝" w:hAnsi="ＭＳ 明朝"/>
          <w:noProof/>
        </w:rPr>
        <w:drawing>
          <wp:inline distT="0" distB="0" distL="0" distR="0" wp14:anchorId="48D5A595" wp14:editId="473E1873">
            <wp:extent cx="5013325" cy="15621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9658" t="58337" r="29614" b="10153"/>
                    <a:stretch/>
                  </pic:blipFill>
                  <pic:spPr bwMode="auto">
                    <a:xfrm>
                      <a:off x="0" y="0"/>
                      <a:ext cx="5048959" cy="1573203"/>
                    </a:xfrm>
                    <a:prstGeom prst="rect">
                      <a:avLst/>
                    </a:prstGeom>
                    <a:ln>
                      <a:noFill/>
                    </a:ln>
                    <a:extLst>
                      <a:ext uri="{53640926-AAD7-44D8-BBD7-CCE9431645EC}">
                        <a14:shadowObscured xmlns:a14="http://schemas.microsoft.com/office/drawing/2010/main"/>
                      </a:ext>
                    </a:extLst>
                  </pic:spPr>
                </pic:pic>
              </a:graphicData>
            </a:graphic>
          </wp:inline>
        </w:drawing>
      </w:r>
    </w:p>
    <w:p w:rsidR="00D4004B" w:rsidRPr="00F6546B" w:rsidRDefault="003725F7" w:rsidP="00721A70">
      <w:pPr>
        <w:rPr>
          <w:rFonts w:ascii="ＭＳ Ｐゴシック" w:eastAsia="ＭＳ Ｐゴシック" w:hAnsi="ＭＳ Ｐゴシック"/>
          <w:b/>
          <w:u w:val="single"/>
        </w:rPr>
      </w:pPr>
      <w:r>
        <w:rPr>
          <w:rFonts w:ascii="ＭＳ Ｐゴシック" w:eastAsia="ＭＳ Ｐゴシック" w:hAnsi="ＭＳ Ｐゴシック" w:hint="eastAsia"/>
          <w:b/>
          <w:u w:val="single"/>
        </w:rPr>
        <w:t>６</w:t>
      </w:r>
      <w:r w:rsidR="00D4004B" w:rsidRPr="00F6546B">
        <w:rPr>
          <w:rFonts w:ascii="ＭＳ Ｐゴシック" w:eastAsia="ＭＳ Ｐゴシック" w:hAnsi="ＭＳ Ｐゴシック" w:hint="eastAsia"/>
          <w:b/>
          <w:u w:val="single"/>
        </w:rPr>
        <w:t>．その他</w:t>
      </w:r>
    </w:p>
    <w:p w:rsidR="00D4004B" w:rsidRPr="00445DCB" w:rsidRDefault="00D4004B" w:rsidP="00721A70">
      <w:pPr>
        <w:rPr>
          <w:rFonts w:ascii="ＭＳ 明朝" w:hAnsi="ＭＳ 明朝"/>
          <w:color w:val="000000" w:themeColor="text1"/>
        </w:rPr>
      </w:pPr>
      <w:r w:rsidRPr="00F6546B">
        <w:rPr>
          <w:rFonts w:ascii="ＭＳ 明朝" w:hAnsi="ＭＳ 明朝" w:hint="eastAsia"/>
        </w:rPr>
        <w:t>判定結果が90％以上である場合で、90％</w:t>
      </w:r>
      <w:r w:rsidR="002F0C79">
        <w:rPr>
          <w:rFonts w:ascii="ＭＳ 明朝" w:hAnsi="ＭＳ 明朝" w:hint="eastAsia"/>
        </w:rPr>
        <w:t>以上に至ったことについて正当な理由がある場合においては、</w:t>
      </w:r>
      <w:r w:rsidR="002F0C79" w:rsidRPr="00445DCB">
        <w:rPr>
          <w:rFonts w:ascii="ＭＳ 明朝" w:hAnsi="ＭＳ 明朝" w:hint="eastAsia"/>
          <w:color w:val="000000" w:themeColor="text1"/>
        </w:rPr>
        <w:t>a・b・c</w:t>
      </w:r>
      <w:r w:rsidR="001639AF" w:rsidRPr="00445DCB">
        <w:rPr>
          <w:rFonts w:ascii="ＭＳ 明朝" w:hAnsi="ＭＳ 明朝" w:hint="eastAsia"/>
          <w:color w:val="000000" w:themeColor="text1"/>
        </w:rPr>
        <w:t>から</w:t>
      </w:r>
      <w:r w:rsidR="002F0C79" w:rsidRPr="00445DCB">
        <w:rPr>
          <w:rFonts w:ascii="ＭＳ 明朝" w:hAnsi="ＭＳ 明朝" w:hint="eastAsia"/>
          <w:color w:val="000000" w:themeColor="text1"/>
        </w:rPr>
        <w:t>該当する理由</w:t>
      </w:r>
      <w:r w:rsidR="001639AF" w:rsidRPr="00445DCB">
        <w:rPr>
          <w:rFonts w:ascii="ＭＳ 明朝" w:hAnsi="ＭＳ 明朝" w:hint="eastAsia"/>
          <w:color w:val="000000" w:themeColor="text1"/>
        </w:rPr>
        <w:t>を</w:t>
      </w:r>
      <w:r w:rsidR="00F6546B" w:rsidRPr="00445DCB">
        <w:rPr>
          <w:rFonts w:ascii="ＭＳ 明朝" w:hAnsi="ＭＳ 明朝" w:hint="eastAsia"/>
          <w:color w:val="000000" w:themeColor="text1"/>
        </w:rPr>
        <w:t>判定書類（別紙10）</w:t>
      </w:r>
      <w:r w:rsidR="001143BC" w:rsidRPr="00445DCB">
        <w:rPr>
          <w:rFonts w:ascii="ＭＳ 明朝" w:hAnsi="ＭＳ 明朝" w:hint="eastAsia"/>
          <w:color w:val="000000" w:themeColor="text1"/>
        </w:rPr>
        <w:t>の④に</w:t>
      </w:r>
      <w:r w:rsidR="002F0C79" w:rsidRPr="00445DCB">
        <w:rPr>
          <w:rFonts w:ascii="ＭＳ 明朝" w:hAnsi="ＭＳ 明朝" w:hint="eastAsia"/>
          <w:color w:val="000000" w:themeColor="text1"/>
        </w:rPr>
        <w:t>記載し</w:t>
      </w:r>
      <w:r w:rsidR="00F6546B" w:rsidRPr="00445DCB">
        <w:rPr>
          <w:rFonts w:ascii="ＭＳ 明朝" w:hAnsi="ＭＳ 明朝" w:hint="eastAsia"/>
          <w:color w:val="000000" w:themeColor="text1"/>
        </w:rPr>
        <w:t>てください。なお、豊中市長が当該理由を不適当と判断した場合は減算を適用するものとして取り扱います。</w:t>
      </w:r>
    </w:p>
    <w:p w:rsidR="002F0C79" w:rsidRPr="00445DCB" w:rsidRDefault="002F0C79" w:rsidP="00721A70">
      <w:pPr>
        <w:rPr>
          <w:rFonts w:ascii="ＭＳ 明朝" w:hAnsi="ＭＳ 明朝"/>
          <w:color w:val="000000" w:themeColor="text1"/>
        </w:rPr>
      </w:pPr>
      <w:r w:rsidRPr="00445DCB">
        <w:rPr>
          <w:rFonts w:ascii="ＭＳ 明朝" w:hAnsi="ＭＳ 明朝" w:hint="eastAsia"/>
          <w:color w:val="000000" w:themeColor="text1"/>
        </w:rPr>
        <w:t>正当な理由がない場合は、d（いずれにも該当しない）</w:t>
      </w:r>
      <w:r w:rsidR="001639AF" w:rsidRPr="00445DCB">
        <w:rPr>
          <w:rFonts w:ascii="ＭＳ 明朝" w:hAnsi="ＭＳ 明朝" w:hint="eastAsia"/>
          <w:color w:val="000000" w:themeColor="text1"/>
        </w:rPr>
        <w:t>を選択</w:t>
      </w:r>
      <w:r w:rsidRPr="00445DCB">
        <w:rPr>
          <w:rFonts w:ascii="ＭＳ 明朝" w:hAnsi="ＭＳ 明朝" w:hint="eastAsia"/>
          <w:color w:val="000000" w:themeColor="text1"/>
        </w:rPr>
        <w:t>してください。</w:t>
      </w:r>
    </w:p>
    <w:p w:rsidR="00F6546B" w:rsidRPr="00F6546B" w:rsidRDefault="00F6546B" w:rsidP="00721A70">
      <w:pPr>
        <w:rPr>
          <w:rFonts w:ascii="ＭＳ 明朝" w:hAnsi="ＭＳ 明朝"/>
        </w:rPr>
      </w:pPr>
    </w:p>
    <w:p w:rsidR="00F6546B" w:rsidRPr="00F6546B" w:rsidRDefault="00F6546B" w:rsidP="00721A70">
      <w:pPr>
        <w:rPr>
          <w:rFonts w:ascii="ＭＳ 明朝" w:hAnsi="ＭＳ 明朝"/>
        </w:rPr>
      </w:pPr>
      <w:r w:rsidRPr="00F6546B">
        <w:rPr>
          <w:rFonts w:ascii="ＭＳ 明朝" w:hAnsi="ＭＳ 明朝" w:hint="eastAsia"/>
        </w:rPr>
        <w:t>【正当な理由の例】</w:t>
      </w:r>
    </w:p>
    <w:p w:rsidR="00F6546B" w:rsidRPr="00F6546B" w:rsidRDefault="002F0C79" w:rsidP="00721A70">
      <w:pPr>
        <w:rPr>
          <w:rFonts w:ascii="ＭＳ 明朝" w:hAnsi="ＭＳ 明朝"/>
        </w:rPr>
      </w:pPr>
      <w:r>
        <w:rPr>
          <w:rFonts w:ascii="ＭＳ 明朝" w:hAnsi="ＭＳ 明朝"/>
        </w:rPr>
        <w:t xml:space="preserve">a </w:t>
      </w:r>
      <w:r w:rsidR="00F6546B" w:rsidRPr="00F6546B">
        <w:rPr>
          <w:rFonts w:ascii="ＭＳ 明朝" w:hAnsi="ＭＳ 明朝" w:hint="eastAsia"/>
        </w:rPr>
        <w:t>特別地域訪問介護加算を受けている事業所である場合</w:t>
      </w:r>
    </w:p>
    <w:p w:rsidR="00F6546B" w:rsidRPr="00F6546B" w:rsidRDefault="002F0C79" w:rsidP="00721A70">
      <w:pPr>
        <w:rPr>
          <w:rFonts w:ascii="ＭＳ 明朝" w:hAnsi="ＭＳ 明朝"/>
        </w:rPr>
      </w:pPr>
      <w:r>
        <w:rPr>
          <w:rFonts w:ascii="ＭＳ 明朝" w:hAnsi="ＭＳ 明朝"/>
        </w:rPr>
        <w:t xml:space="preserve">b </w:t>
      </w:r>
      <w:r w:rsidR="001E72E0">
        <w:rPr>
          <w:rFonts w:ascii="ＭＳ 明朝" w:hAnsi="ＭＳ 明朝" w:hint="eastAsia"/>
        </w:rPr>
        <w:t>判定期間</w:t>
      </w:r>
      <w:r w:rsidR="00F6546B" w:rsidRPr="00F6546B">
        <w:rPr>
          <w:rFonts w:ascii="ＭＳ 明朝" w:hAnsi="ＭＳ 明朝" w:hint="eastAsia"/>
        </w:rPr>
        <w:t>の１月当たりの延べ訪問回数が200回以下であるなど事業所が小規模である場合</w:t>
      </w:r>
    </w:p>
    <w:p w:rsidR="00F6546B" w:rsidRPr="00F6546B" w:rsidRDefault="002F0C79" w:rsidP="00721A70">
      <w:pPr>
        <w:rPr>
          <w:rFonts w:ascii="ＭＳ 明朝" w:hAnsi="ＭＳ 明朝"/>
        </w:rPr>
      </w:pPr>
      <w:r>
        <w:rPr>
          <w:rFonts w:ascii="ＭＳ 明朝" w:hAnsi="ＭＳ 明朝" w:hint="eastAsia"/>
        </w:rPr>
        <w:t>c</w:t>
      </w:r>
      <w:r>
        <w:rPr>
          <w:rFonts w:ascii="ＭＳ 明朝" w:hAnsi="ＭＳ 明朝"/>
        </w:rPr>
        <w:t xml:space="preserve"> </w:t>
      </w:r>
      <w:r w:rsidR="00F6546B" w:rsidRPr="00F6546B">
        <w:rPr>
          <w:rFonts w:ascii="ＭＳ 明朝" w:hAnsi="ＭＳ 明朝" w:hint="eastAsia"/>
        </w:rPr>
        <w:t>その他正当な理由と豊中市長が認めた場合</w:t>
      </w:r>
    </w:p>
    <w:p w:rsidR="00F6546B" w:rsidRPr="00F6546B" w:rsidRDefault="00F6546B" w:rsidP="00721A70">
      <w:pPr>
        <w:rPr>
          <w:rFonts w:ascii="ＭＳ 明朝" w:hAnsi="ＭＳ 明朝"/>
        </w:rPr>
      </w:pPr>
      <w:r w:rsidRPr="00F6546B">
        <w:rPr>
          <w:rFonts w:ascii="ＭＳ 明朝" w:hAnsi="ＭＳ 明朝" w:hint="eastAsia"/>
        </w:rPr>
        <w:t>※単にケアマネジャーから地域の要介護者の紹介がないことは正当な理由に該当しません</w:t>
      </w:r>
    </w:p>
    <w:p w:rsidR="00F6546B" w:rsidRPr="00F6546B" w:rsidRDefault="00F6546B" w:rsidP="00721A70">
      <w:pPr>
        <w:rPr>
          <w:rFonts w:ascii="ＭＳ 明朝" w:hAnsi="ＭＳ 明朝"/>
        </w:rPr>
      </w:pPr>
    </w:p>
    <w:p w:rsidR="00F6546B" w:rsidRPr="00F6546B" w:rsidRDefault="00D46014" w:rsidP="00721A70">
      <w:pPr>
        <w:rPr>
          <w:rFonts w:ascii="ＭＳ Ｐゴシック" w:eastAsia="ＭＳ Ｐゴシック" w:hAnsi="ＭＳ Ｐゴシック"/>
          <w:b/>
          <w:u w:val="single"/>
        </w:rPr>
      </w:pPr>
      <w:r>
        <w:rPr>
          <w:rFonts w:ascii="ＭＳ Ｐゴシック" w:eastAsia="ＭＳ Ｐゴシック" w:hAnsi="ＭＳ Ｐゴシック" w:hint="eastAsia"/>
          <w:b/>
          <w:u w:val="single"/>
        </w:rPr>
        <w:t>７</w:t>
      </w:r>
      <w:r w:rsidR="00F6546B" w:rsidRPr="00F6546B">
        <w:rPr>
          <w:rFonts w:ascii="ＭＳ Ｐゴシック" w:eastAsia="ＭＳ Ｐゴシック" w:hAnsi="ＭＳ Ｐゴシック" w:hint="eastAsia"/>
          <w:b/>
          <w:u w:val="single"/>
        </w:rPr>
        <w:t>．この通知に関する問合せ</w:t>
      </w:r>
    </w:p>
    <w:p w:rsidR="00F6546B" w:rsidRDefault="00F6546B" w:rsidP="00721A70">
      <w:pPr>
        <w:rPr>
          <w:rFonts w:ascii="ＭＳ 明朝" w:hAnsi="ＭＳ 明朝"/>
        </w:rPr>
      </w:pPr>
      <w:r>
        <w:rPr>
          <w:rFonts w:ascii="ＭＳ 明朝" w:hAnsi="ＭＳ 明朝" w:hint="eastAsia"/>
        </w:rPr>
        <w:t>豊中市 福祉部 長寿社会政策課 事業所指定係</w:t>
      </w:r>
    </w:p>
    <w:p w:rsidR="00F6546B" w:rsidRDefault="00F6546B" w:rsidP="00721A70">
      <w:pPr>
        <w:rPr>
          <w:rFonts w:ascii="ＭＳ 明朝" w:hAnsi="ＭＳ 明朝"/>
        </w:rPr>
      </w:pPr>
      <w:r>
        <w:rPr>
          <w:rFonts w:ascii="ＭＳ 明朝" w:hAnsi="ＭＳ 明朝" w:hint="eastAsia"/>
        </w:rPr>
        <w:t>電　話：06-6858-2838</w:t>
      </w:r>
    </w:p>
    <w:p w:rsidR="00721A70" w:rsidRPr="00F6546B" w:rsidRDefault="00F6546B" w:rsidP="003725F7">
      <w:pPr>
        <w:rPr>
          <w:rFonts w:ascii="ＭＳ 明朝" w:hAnsi="ＭＳ 明朝"/>
        </w:rPr>
      </w:pPr>
      <w:r>
        <w:rPr>
          <w:rFonts w:ascii="ＭＳ 明朝" w:hAnsi="ＭＳ 明朝" w:hint="eastAsia"/>
        </w:rPr>
        <w:t>メール：chouju@city.toyonaka.osaka.jp</w:t>
      </w:r>
    </w:p>
    <w:sectPr w:rsidR="00721A70" w:rsidRPr="00F6546B" w:rsidSect="00F6546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4BE" w:rsidRDefault="008704BE" w:rsidP="008704BE">
      <w:r>
        <w:separator/>
      </w:r>
    </w:p>
  </w:endnote>
  <w:endnote w:type="continuationSeparator" w:id="0">
    <w:p w:rsidR="008704BE" w:rsidRDefault="008704BE" w:rsidP="0087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4BE" w:rsidRDefault="008704BE" w:rsidP="008704BE">
      <w:r>
        <w:separator/>
      </w:r>
    </w:p>
  </w:footnote>
  <w:footnote w:type="continuationSeparator" w:id="0">
    <w:p w:rsidR="008704BE" w:rsidRDefault="008704BE" w:rsidP="00870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B16"/>
    <w:rsid w:val="00037CE7"/>
    <w:rsid w:val="0008428C"/>
    <w:rsid w:val="001143BC"/>
    <w:rsid w:val="001639AF"/>
    <w:rsid w:val="001C5F7D"/>
    <w:rsid w:val="001E72E0"/>
    <w:rsid w:val="001F7871"/>
    <w:rsid w:val="002D53B1"/>
    <w:rsid w:val="002F0C79"/>
    <w:rsid w:val="003276BF"/>
    <w:rsid w:val="003725F7"/>
    <w:rsid w:val="003A69C8"/>
    <w:rsid w:val="00445DCB"/>
    <w:rsid w:val="004577B1"/>
    <w:rsid w:val="00487246"/>
    <w:rsid w:val="00493319"/>
    <w:rsid w:val="004C750E"/>
    <w:rsid w:val="006D6B16"/>
    <w:rsid w:val="007042E4"/>
    <w:rsid w:val="00721A70"/>
    <w:rsid w:val="007706AC"/>
    <w:rsid w:val="00811FB8"/>
    <w:rsid w:val="00812565"/>
    <w:rsid w:val="008704BE"/>
    <w:rsid w:val="008A5A9A"/>
    <w:rsid w:val="008F059D"/>
    <w:rsid w:val="009517C0"/>
    <w:rsid w:val="009F1772"/>
    <w:rsid w:val="00A167E1"/>
    <w:rsid w:val="00A9047A"/>
    <w:rsid w:val="00AC2A38"/>
    <w:rsid w:val="00B018E7"/>
    <w:rsid w:val="00BE6C48"/>
    <w:rsid w:val="00C61D35"/>
    <w:rsid w:val="00CC32D4"/>
    <w:rsid w:val="00CD7812"/>
    <w:rsid w:val="00D4004B"/>
    <w:rsid w:val="00D46014"/>
    <w:rsid w:val="00E02378"/>
    <w:rsid w:val="00E7636F"/>
    <w:rsid w:val="00EA79EB"/>
    <w:rsid w:val="00F6307D"/>
    <w:rsid w:val="00F6546B"/>
    <w:rsid w:val="00FD1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AE113C"/>
  <w15:chartTrackingRefBased/>
  <w15:docId w15:val="{6D0ED188-5A5B-4505-90F3-62242464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21A70"/>
    <w:pPr>
      <w:jc w:val="center"/>
    </w:pPr>
  </w:style>
  <w:style w:type="character" w:customStyle="1" w:styleId="a4">
    <w:name w:val="記 (文字)"/>
    <w:basedOn w:val="a0"/>
    <w:link w:val="a3"/>
    <w:uiPriority w:val="99"/>
    <w:rsid w:val="00721A70"/>
  </w:style>
  <w:style w:type="paragraph" w:styleId="a5">
    <w:name w:val="Closing"/>
    <w:basedOn w:val="a"/>
    <w:link w:val="a6"/>
    <w:uiPriority w:val="99"/>
    <w:unhideWhenUsed/>
    <w:rsid w:val="00721A70"/>
    <w:pPr>
      <w:jc w:val="right"/>
    </w:pPr>
  </w:style>
  <w:style w:type="character" w:customStyle="1" w:styleId="a6">
    <w:name w:val="結語 (文字)"/>
    <w:basedOn w:val="a0"/>
    <w:link w:val="a5"/>
    <w:uiPriority w:val="99"/>
    <w:rsid w:val="00721A70"/>
  </w:style>
  <w:style w:type="table" w:styleId="a7">
    <w:name w:val="Table Grid"/>
    <w:basedOn w:val="a1"/>
    <w:uiPriority w:val="39"/>
    <w:rsid w:val="00721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704BE"/>
    <w:pPr>
      <w:tabs>
        <w:tab w:val="center" w:pos="4252"/>
        <w:tab w:val="right" w:pos="8504"/>
      </w:tabs>
      <w:snapToGrid w:val="0"/>
    </w:pPr>
  </w:style>
  <w:style w:type="character" w:customStyle="1" w:styleId="a9">
    <w:name w:val="ヘッダー (文字)"/>
    <w:basedOn w:val="a0"/>
    <w:link w:val="a8"/>
    <w:uiPriority w:val="99"/>
    <w:rsid w:val="008704BE"/>
  </w:style>
  <w:style w:type="paragraph" w:styleId="aa">
    <w:name w:val="footer"/>
    <w:basedOn w:val="a"/>
    <w:link w:val="ab"/>
    <w:uiPriority w:val="99"/>
    <w:unhideWhenUsed/>
    <w:rsid w:val="008704BE"/>
    <w:pPr>
      <w:tabs>
        <w:tab w:val="center" w:pos="4252"/>
        <w:tab w:val="right" w:pos="8504"/>
      </w:tabs>
      <w:snapToGrid w:val="0"/>
    </w:pPr>
  </w:style>
  <w:style w:type="character" w:customStyle="1" w:styleId="ab">
    <w:name w:val="フッター (文字)"/>
    <w:basedOn w:val="a0"/>
    <w:link w:val="aa"/>
    <w:uiPriority w:val="99"/>
    <w:rsid w:val="00870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Pages>3</Pages>
  <Words>378</Words>
  <Characters>2158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豊中市</cp:lastModifiedBy>
  <cp:revision>17</cp:revision>
  <dcterms:created xsi:type="dcterms:W3CDTF">2024-09-13T05:31:00Z</dcterms:created>
  <dcterms:modified xsi:type="dcterms:W3CDTF">2024-09-24T05:16:00Z</dcterms:modified>
</cp:coreProperties>
</file>