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4D5" w:rsidRPr="004D09F4" w:rsidRDefault="00EC2F55" w:rsidP="00D97F86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4D09F4">
        <w:rPr>
          <w:rFonts w:asciiTheme="majorEastAsia" w:eastAsiaTheme="majorEastAsia" w:hAnsiTheme="majorEastAsia" w:hint="eastAsia"/>
          <w:b/>
          <w:sz w:val="24"/>
          <w:szCs w:val="24"/>
        </w:rPr>
        <w:t>基本チェックリストについての</w:t>
      </w:r>
      <w:r w:rsidR="004D09F4">
        <w:rPr>
          <w:rFonts w:asciiTheme="majorEastAsia" w:eastAsiaTheme="majorEastAsia" w:hAnsiTheme="majorEastAsia"/>
          <w:b/>
          <w:sz w:val="24"/>
          <w:szCs w:val="24"/>
        </w:rPr>
        <w:t>考え方</w:t>
      </w:r>
    </w:p>
    <w:p w:rsidR="00432514" w:rsidRDefault="00432514" w:rsidP="00432514">
      <w:pPr>
        <w:rPr>
          <w:rFonts w:asciiTheme="majorEastAsia" w:eastAsiaTheme="majorEastAsia" w:hAnsiTheme="majorEastAsia"/>
          <w:szCs w:val="21"/>
        </w:rPr>
      </w:pPr>
    </w:p>
    <w:p w:rsidR="00522ED7" w:rsidRDefault="00522ED7" w:rsidP="00432514">
      <w:pPr>
        <w:rPr>
          <w:rFonts w:asciiTheme="majorEastAsia" w:eastAsiaTheme="majorEastAsia" w:hAnsiTheme="majorEastAsia" w:hint="eastAsia"/>
          <w:szCs w:val="21"/>
        </w:rPr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32514" w:rsidTr="0077563D">
        <w:trPr>
          <w:trHeight w:val="2171"/>
        </w:trPr>
        <w:tc>
          <w:tcPr>
            <w:tcW w:w="9060" w:type="dxa"/>
            <w:vAlign w:val="center"/>
          </w:tcPr>
          <w:p w:rsidR="00432514" w:rsidRPr="00432514" w:rsidRDefault="00F50AE4" w:rsidP="00D97F86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【共通</w:t>
            </w:r>
            <w:r w:rsidR="00432514" w:rsidRPr="00432514">
              <w:rPr>
                <w:rFonts w:asciiTheme="majorEastAsia" w:eastAsiaTheme="majorEastAsia" w:hAnsiTheme="majorEastAsia"/>
                <w:szCs w:val="21"/>
              </w:rPr>
              <w:t>事項】</w:t>
            </w:r>
          </w:p>
          <w:p w:rsidR="00432514" w:rsidRPr="00432514" w:rsidRDefault="00432514" w:rsidP="005C13FC">
            <w:pPr>
              <w:ind w:left="197" w:hangingChars="100" w:hanging="197"/>
              <w:rPr>
                <w:rFonts w:asciiTheme="majorEastAsia" w:eastAsiaTheme="majorEastAsia" w:hAnsiTheme="majorEastAsia"/>
                <w:szCs w:val="21"/>
              </w:rPr>
            </w:pPr>
            <w:r w:rsidRPr="00432514">
              <w:rPr>
                <w:rFonts w:asciiTheme="majorEastAsia" w:eastAsiaTheme="majorEastAsia" w:hAnsiTheme="majorEastAsia" w:hint="eastAsia"/>
                <w:szCs w:val="21"/>
              </w:rPr>
              <w:t>①</w:t>
            </w:r>
            <w:r w:rsidR="00D97F86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432514">
              <w:rPr>
                <w:rFonts w:asciiTheme="majorEastAsia" w:eastAsiaTheme="majorEastAsia" w:hAnsiTheme="majorEastAsia" w:hint="eastAsia"/>
                <w:szCs w:val="21"/>
              </w:rPr>
              <w:t>対象者には、</w:t>
            </w:r>
            <w:r w:rsidR="00185916">
              <w:rPr>
                <w:rFonts w:asciiTheme="majorEastAsia" w:eastAsiaTheme="majorEastAsia" w:hAnsiTheme="majorEastAsia" w:hint="eastAsia"/>
                <w:szCs w:val="21"/>
              </w:rPr>
              <w:t>各</w:t>
            </w:r>
            <w:r w:rsidR="00185916">
              <w:rPr>
                <w:rFonts w:asciiTheme="majorEastAsia" w:eastAsiaTheme="majorEastAsia" w:hAnsiTheme="majorEastAsia"/>
                <w:szCs w:val="21"/>
              </w:rPr>
              <w:t>質問項目の趣旨を理解</w:t>
            </w:r>
            <w:r w:rsidR="00F50AE4">
              <w:rPr>
                <w:rFonts w:asciiTheme="majorEastAsia" w:eastAsiaTheme="majorEastAsia" w:hAnsiTheme="majorEastAsia" w:hint="eastAsia"/>
                <w:szCs w:val="21"/>
              </w:rPr>
              <w:t>して</w:t>
            </w:r>
            <w:r w:rsidR="00185916">
              <w:rPr>
                <w:rFonts w:asciiTheme="majorEastAsia" w:eastAsiaTheme="majorEastAsia" w:hAnsiTheme="majorEastAsia"/>
                <w:szCs w:val="21"/>
              </w:rPr>
              <w:t>いただい</w:t>
            </w:r>
            <w:r w:rsidR="00185916">
              <w:rPr>
                <w:rFonts w:asciiTheme="majorEastAsia" w:eastAsiaTheme="majorEastAsia" w:hAnsiTheme="majorEastAsia" w:hint="eastAsia"/>
                <w:szCs w:val="21"/>
              </w:rPr>
              <w:t>た</w:t>
            </w:r>
            <w:r w:rsidR="00185916">
              <w:rPr>
                <w:rFonts w:asciiTheme="majorEastAsia" w:eastAsiaTheme="majorEastAsia" w:hAnsiTheme="majorEastAsia"/>
                <w:szCs w:val="21"/>
              </w:rPr>
              <w:t>上で回答してもらってください。</w:t>
            </w:r>
            <w:r w:rsidR="00185916">
              <w:rPr>
                <w:rFonts w:asciiTheme="majorEastAsia" w:eastAsiaTheme="majorEastAsia" w:hAnsiTheme="majorEastAsia" w:hint="eastAsia"/>
                <w:szCs w:val="21"/>
              </w:rPr>
              <w:t>それが</w:t>
            </w:r>
            <w:r w:rsidRPr="00432514">
              <w:rPr>
                <w:rFonts w:asciiTheme="majorEastAsia" w:eastAsiaTheme="majorEastAsia" w:hAnsiTheme="majorEastAsia" w:hint="eastAsia"/>
                <w:szCs w:val="21"/>
              </w:rPr>
              <w:t>適当な回答であるかどうかの判断は、基本チェックリストを評価する者が行って</w:t>
            </w:r>
            <w:r w:rsidR="00D97F86">
              <w:rPr>
                <w:rFonts w:asciiTheme="majorEastAsia" w:eastAsiaTheme="majorEastAsia" w:hAnsiTheme="majorEastAsia" w:hint="eastAsia"/>
                <w:szCs w:val="21"/>
              </w:rPr>
              <w:t>くだ</w:t>
            </w:r>
            <w:r w:rsidRPr="00432514">
              <w:rPr>
                <w:rFonts w:asciiTheme="majorEastAsia" w:eastAsiaTheme="majorEastAsia" w:hAnsiTheme="majorEastAsia" w:hint="eastAsia"/>
                <w:szCs w:val="21"/>
              </w:rPr>
              <w:t>さい。</w:t>
            </w:r>
          </w:p>
          <w:p w:rsidR="00432514" w:rsidRPr="00432514" w:rsidRDefault="00432514" w:rsidP="00D97F86">
            <w:pPr>
              <w:rPr>
                <w:rFonts w:asciiTheme="majorEastAsia" w:eastAsiaTheme="majorEastAsia" w:hAnsiTheme="majorEastAsia"/>
                <w:szCs w:val="21"/>
              </w:rPr>
            </w:pPr>
            <w:r w:rsidRPr="00432514">
              <w:rPr>
                <w:rFonts w:asciiTheme="majorEastAsia" w:eastAsiaTheme="majorEastAsia" w:hAnsiTheme="majorEastAsia" w:hint="eastAsia"/>
                <w:szCs w:val="21"/>
              </w:rPr>
              <w:t>②</w:t>
            </w:r>
            <w:r w:rsidR="00D97F86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432514">
              <w:rPr>
                <w:rFonts w:asciiTheme="majorEastAsia" w:eastAsiaTheme="majorEastAsia" w:hAnsiTheme="majorEastAsia" w:hint="eastAsia"/>
                <w:szCs w:val="21"/>
              </w:rPr>
              <w:t>期間を定めていない質問項目については、現在の状況について回答してもらって</w:t>
            </w:r>
            <w:r w:rsidR="00D97F86">
              <w:rPr>
                <w:rFonts w:asciiTheme="majorEastAsia" w:eastAsiaTheme="majorEastAsia" w:hAnsiTheme="majorEastAsia" w:hint="eastAsia"/>
                <w:szCs w:val="21"/>
              </w:rPr>
              <w:t>くだ</w:t>
            </w:r>
            <w:r w:rsidRPr="00432514">
              <w:rPr>
                <w:rFonts w:asciiTheme="majorEastAsia" w:eastAsiaTheme="majorEastAsia" w:hAnsiTheme="majorEastAsia" w:hint="eastAsia"/>
                <w:szCs w:val="21"/>
              </w:rPr>
              <w:t>さい。</w:t>
            </w:r>
          </w:p>
          <w:p w:rsidR="00432514" w:rsidRPr="00432514" w:rsidRDefault="00432514" w:rsidP="00D97F86">
            <w:pPr>
              <w:rPr>
                <w:rFonts w:asciiTheme="majorEastAsia" w:eastAsiaTheme="majorEastAsia" w:hAnsiTheme="majorEastAsia"/>
                <w:szCs w:val="21"/>
              </w:rPr>
            </w:pPr>
            <w:r w:rsidRPr="00432514">
              <w:rPr>
                <w:rFonts w:asciiTheme="majorEastAsia" w:eastAsiaTheme="majorEastAsia" w:hAnsiTheme="majorEastAsia" w:hint="eastAsia"/>
                <w:szCs w:val="21"/>
              </w:rPr>
              <w:t>③</w:t>
            </w:r>
            <w:r w:rsidR="00D97F86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432514">
              <w:rPr>
                <w:rFonts w:asciiTheme="majorEastAsia" w:eastAsiaTheme="majorEastAsia" w:hAnsiTheme="majorEastAsia" w:hint="eastAsia"/>
                <w:szCs w:val="21"/>
              </w:rPr>
              <w:t>習慣を問う質問項目については、頻度も含め、本人の判断に基づき回答してもらって</w:t>
            </w:r>
            <w:r w:rsidR="00D97F86">
              <w:rPr>
                <w:rFonts w:asciiTheme="majorEastAsia" w:eastAsiaTheme="majorEastAsia" w:hAnsiTheme="majorEastAsia" w:hint="eastAsia"/>
                <w:szCs w:val="21"/>
              </w:rPr>
              <w:t>くだ</w:t>
            </w:r>
            <w:r w:rsidRPr="00432514">
              <w:rPr>
                <w:rFonts w:asciiTheme="majorEastAsia" w:eastAsiaTheme="majorEastAsia" w:hAnsiTheme="majorEastAsia" w:hint="eastAsia"/>
                <w:szCs w:val="21"/>
              </w:rPr>
              <w:t>さい。</w:t>
            </w:r>
          </w:p>
          <w:p w:rsidR="00432514" w:rsidRDefault="00432514" w:rsidP="0077563D">
            <w:pPr>
              <w:ind w:left="197" w:hangingChars="100" w:hanging="197"/>
              <w:rPr>
                <w:rFonts w:asciiTheme="majorEastAsia" w:eastAsiaTheme="majorEastAsia" w:hAnsiTheme="majorEastAsia"/>
                <w:szCs w:val="21"/>
              </w:rPr>
            </w:pPr>
            <w:r w:rsidRPr="00432514">
              <w:rPr>
                <w:rFonts w:asciiTheme="majorEastAsia" w:eastAsiaTheme="majorEastAsia" w:hAnsiTheme="majorEastAsia" w:hint="eastAsia"/>
                <w:szCs w:val="21"/>
              </w:rPr>
              <w:t>④</w:t>
            </w:r>
            <w:r w:rsidR="00D97F86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432514">
              <w:rPr>
                <w:rFonts w:asciiTheme="majorEastAsia" w:eastAsiaTheme="majorEastAsia" w:hAnsiTheme="majorEastAsia" w:hint="eastAsia"/>
                <w:szCs w:val="21"/>
              </w:rPr>
              <w:t>各質問項目の趣旨は以下のとおりです。各質問項目の表現は変えないで</w:t>
            </w:r>
            <w:r w:rsidR="00D97F86">
              <w:rPr>
                <w:rFonts w:asciiTheme="majorEastAsia" w:eastAsiaTheme="majorEastAsia" w:hAnsiTheme="majorEastAsia" w:hint="eastAsia"/>
                <w:szCs w:val="21"/>
              </w:rPr>
              <w:t>くだ</w:t>
            </w:r>
            <w:r w:rsidRPr="00432514">
              <w:rPr>
                <w:rFonts w:asciiTheme="majorEastAsia" w:eastAsiaTheme="majorEastAsia" w:hAnsiTheme="majorEastAsia" w:hint="eastAsia"/>
                <w:szCs w:val="21"/>
              </w:rPr>
              <w:t>さい</w:t>
            </w:r>
            <w:r w:rsidRPr="00432514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</w:tr>
    </w:tbl>
    <w:p w:rsidR="00432514" w:rsidRDefault="00432514" w:rsidP="00432514">
      <w:pPr>
        <w:rPr>
          <w:rFonts w:asciiTheme="majorEastAsia" w:eastAsiaTheme="majorEastAsia" w:hAnsiTheme="majorEastAsia"/>
          <w:szCs w:val="21"/>
        </w:rPr>
      </w:pPr>
    </w:p>
    <w:p w:rsidR="00522ED7" w:rsidRDefault="00522ED7" w:rsidP="00432514">
      <w:pPr>
        <w:rPr>
          <w:rFonts w:asciiTheme="majorEastAsia" w:eastAsiaTheme="majorEastAsia" w:hAnsiTheme="majorEastAsia" w:hint="eastAsia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3"/>
      </w:tblGrid>
      <w:tr w:rsidR="00E606DD" w:rsidRPr="004D09F4" w:rsidTr="00832F68">
        <w:trPr>
          <w:trHeight w:val="397"/>
          <w:tblHeader/>
        </w:trPr>
        <w:tc>
          <w:tcPr>
            <w:tcW w:w="562" w:type="dxa"/>
            <w:shd w:val="clear" w:color="auto" w:fill="FFFFFF" w:themeFill="background1"/>
            <w:vAlign w:val="center"/>
          </w:tcPr>
          <w:p w:rsidR="00E606DD" w:rsidRPr="004D09F4" w:rsidRDefault="00E606DD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E606DD" w:rsidRPr="004D09F4" w:rsidRDefault="008B04E0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質問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項目</w:t>
            </w:r>
          </w:p>
        </w:tc>
        <w:tc>
          <w:tcPr>
            <w:tcW w:w="5663" w:type="dxa"/>
            <w:shd w:val="clear" w:color="auto" w:fill="FFFFFF" w:themeFill="background1"/>
            <w:vAlign w:val="center"/>
          </w:tcPr>
          <w:p w:rsidR="008B04E0" w:rsidRPr="004D09F4" w:rsidRDefault="008B04E0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質問項目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の趣旨</w:t>
            </w:r>
          </w:p>
        </w:tc>
      </w:tr>
      <w:tr w:rsidR="003F2D55" w:rsidRPr="004D09F4" w:rsidTr="00832F68">
        <w:trPr>
          <w:trHeight w:val="397"/>
        </w:trPr>
        <w:tc>
          <w:tcPr>
            <w:tcW w:w="9060" w:type="dxa"/>
            <w:gridSpan w:val="3"/>
            <w:shd w:val="clear" w:color="auto" w:fill="D9D9D9" w:themeFill="background1" w:themeFillShade="D9"/>
            <w:vAlign w:val="center"/>
          </w:tcPr>
          <w:p w:rsidR="003F2D55" w:rsidRPr="004D09F4" w:rsidRDefault="002212D0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1～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5</w:t>
            </w:r>
            <w:r w:rsidR="003F2D55" w:rsidRPr="004D09F4">
              <w:rPr>
                <w:rFonts w:asciiTheme="majorEastAsia" w:eastAsiaTheme="majorEastAsia" w:hAnsiTheme="majorEastAsia"/>
                <w:szCs w:val="21"/>
              </w:rPr>
              <w:t>の質問</w:t>
            </w:r>
            <w:r w:rsidR="003F2D55" w:rsidRPr="004D09F4">
              <w:rPr>
                <w:rFonts w:asciiTheme="majorEastAsia" w:eastAsiaTheme="majorEastAsia" w:hAnsiTheme="majorEastAsia" w:hint="eastAsia"/>
                <w:szCs w:val="21"/>
              </w:rPr>
              <w:t>項目</w:t>
            </w:r>
            <w:r w:rsidR="003F2D55" w:rsidRPr="004D09F4">
              <w:rPr>
                <w:rFonts w:asciiTheme="majorEastAsia" w:eastAsiaTheme="majorEastAsia" w:hAnsiTheme="majorEastAsia"/>
                <w:szCs w:val="21"/>
              </w:rPr>
              <w:t>は、日常生活</w:t>
            </w:r>
            <w:r w:rsidR="003F2D55" w:rsidRPr="004D09F4">
              <w:rPr>
                <w:rFonts w:asciiTheme="majorEastAsia" w:eastAsiaTheme="majorEastAsia" w:hAnsiTheme="majorEastAsia" w:hint="eastAsia"/>
                <w:szCs w:val="21"/>
              </w:rPr>
              <w:t>関連動作</w:t>
            </w:r>
            <w:r w:rsidR="003F2D55" w:rsidRPr="004D09F4">
              <w:rPr>
                <w:rFonts w:asciiTheme="majorEastAsia" w:eastAsiaTheme="majorEastAsia" w:hAnsiTheme="majorEastAsia"/>
                <w:szCs w:val="21"/>
              </w:rPr>
              <w:t>について尋ねています。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2212D0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バスや電車で</w:t>
            </w:r>
            <w:r w:rsidR="002212D0" w:rsidRPr="004D09F4">
              <w:rPr>
                <w:rFonts w:asciiTheme="majorEastAsia" w:eastAsiaTheme="majorEastAsia" w:hAnsiTheme="majorEastAsia"/>
                <w:szCs w:val="21"/>
              </w:rPr>
              <w:t>1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人で外出していますか</w:t>
            </w:r>
          </w:p>
        </w:tc>
        <w:tc>
          <w:tcPr>
            <w:tcW w:w="5663" w:type="dxa"/>
            <w:vAlign w:val="center"/>
          </w:tcPr>
          <w:p w:rsidR="000D0439" w:rsidRPr="004D09F4" w:rsidRDefault="002212D0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家族等の付き添いなしで、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人でバスや電車を利用して外出しているかどうかを尋ねています。バスや電車のないところで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は、それに準じた公共交通機関に置き換えて回答してください。なお、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人で自家用車を運転して外出している場合も含まれます。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2212D0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日用品の買い物をしていますか</w:t>
            </w:r>
          </w:p>
        </w:tc>
        <w:tc>
          <w:tcPr>
            <w:tcW w:w="5663" w:type="dxa"/>
            <w:vAlign w:val="center"/>
          </w:tcPr>
          <w:p w:rsidR="000D0439" w:rsidRPr="004D09F4" w:rsidRDefault="000D0439" w:rsidP="000577D7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自ら外出し、何らかの日用品の買い物を適切に行っているかどうか（例えば、必要な物品を購入しているか）を尋ねています。</w:t>
            </w:r>
            <w:r w:rsidR="000577D7">
              <w:rPr>
                <w:rFonts w:asciiTheme="majorEastAsia" w:eastAsiaTheme="majorEastAsia" w:hAnsiTheme="majorEastAsia" w:hint="eastAsia"/>
                <w:szCs w:val="21"/>
              </w:rPr>
              <w:t>頻度</w:t>
            </w:r>
            <w:r w:rsidR="000577D7">
              <w:rPr>
                <w:rFonts w:asciiTheme="majorEastAsia" w:eastAsiaTheme="majorEastAsia" w:hAnsiTheme="majorEastAsia"/>
                <w:szCs w:val="21"/>
              </w:rPr>
              <w:t>は、本</w:t>
            </w:r>
            <w:r w:rsidR="000577D7">
              <w:rPr>
                <w:rFonts w:asciiTheme="majorEastAsia" w:eastAsiaTheme="majorEastAsia" w:hAnsiTheme="majorEastAsia" w:hint="eastAsia"/>
                <w:szCs w:val="21"/>
              </w:rPr>
              <w:t>人</w:t>
            </w:r>
            <w:r w:rsidR="000577D7">
              <w:rPr>
                <w:rFonts w:asciiTheme="majorEastAsia" w:eastAsiaTheme="majorEastAsia" w:hAnsiTheme="majorEastAsia"/>
                <w:szCs w:val="21"/>
              </w:rPr>
              <w:t>の判断に基づき回答してください。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電話</w:t>
            </w:r>
            <w:r w:rsidR="00F50AE4">
              <w:rPr>
                <w:rFonts w:asciiTheme="majorEastAsia" w:eastAsiaTheme="majorEastAsia" w:hAnsiTheme="majorEastAsia" w:hint="eastAsia"/>
                <w:szCs w:val="21"/>
              </w:rPr>
              <w:t>で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の注文のみで済ませている場合は「いいえ」となります。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2212D0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預貯金の出し入れをしていますか</w:t>
            </w:r>
          </w:p>
        </w:tc>
        <w:tc>
          <w:tcPr>
            <w:tcW w:w="5663" w:type="dxa"/>
            <w:vAlign w:val="center"/>
          </w:tcPr>
          <w:p w:rsidR="000D0439" w:rsidRPr="004D09F4" w:rsidRDefault="000D0439" w:rsidP="000577D7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自ら預貯金の出し入れ</w:t>
            </w:r>
            <w:r w:rsidR="00F50AE4">
              <w:rPr>
                <w:rFonts w:asciiTheme="majorEastAsia" w:eastAsiaTheme="majorEastAsia" w:hAnsiTheme="majorEastAsia"/>
                <w:szCs w:val="21"/>
              </w:rPr>
              <w:t>をしているかどうかを尋ねています。銀行等での窓口手続きも含め、本人の判断により金銭管理を行っている場合に「はい」とします。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家族等に依頼して、預貯金の出し入れをしている場合は「いいえ」となります。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2212D0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友人の家を訪ねていますか</w:t>
            </w:r>
          </w:p>
        </w:tc>
        <w:tc>
          <w:tcPr>
            <w:tcW w:w="5663" w:type="dxa"/>
            <w:vAlign w:val="center"/>
          </w:tcPr>
          <w:p w:rsidR="000D0439" w:rsidRPr="004D09F4" w:rsidRDefault="000577D7" w:rsidP="000577D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友人</w:t>
            </w:r>
            <w:r>
              <w:rPr>
                <w:rFonts w:asciiTheme="majorEastAsia" w:eastAsiaTheme="majorEastAsia" w:hAnsiTheme="majorEastAsia"/>
                <w:szCs w:val="21"/>
              </w:rPr>
              <w:t>の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家</w:t>
            </w:r>
            <w:r>
              <w:rPr>
                <w:rFonts w:asciiTheme="majorEastAsia" w:eastAsiaTheme="majorEastAsia" w:hAnsiTheme="majorEastAsia"/>
                <w:szCs w:val="21"/>
              </w:rPr>
              <w:t>を訪ねているかどうかを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尋ねて</w:t>
            </w:r>
            <w:r>
              <w:rPr>
                <w:rFonts w:asciiTheme="majorEastAsia" w:eastAsiaTheme="majorEastAsia" w:hAnsiTheme="majorEastAsia"/>
                <w:szCs w:val="21"/>
              </w:rPr>
              <w:t>います。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電話による交流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や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家</w:t>
            </w:r>
            <w:r>
              <w:rPr>
                <w:rFonts w:asciiTheme="majorEastAsia" w:eastAsiaTheme="majorEastAsia" w:hAnsiTheme="majorEastAsia"/>
                <w:szCs w:val="21"/>
              </w:rPr>
              <w:t>族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親戚の家への訪問は含みません。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2212D0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家族や友人の相談にのっていますか</w:t>
            </w:r>
          </w:p>
        </w:tc>
        <w:tc>
          <w:tcPr>
            <w:tcW w:w="5663" w:type="dxa"/>
            <w:vAlign w:val="center"/>
          </w:tcPr>
          <w:p w:rsidR="000D0439" w:rsidRPr="004D09F4" w:rsidRDefault="00D54D9E" w:rsidP="00D54D9E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家族</w:t>
            </w:r>
            <w:r>
              <w:rPr>
                <w:rFonts w:asciiTheme="majorEastAsia" w:eastAsiaTheme="majorEastAsia" w:hAnsiTheme="majorEastAsia"/>
                <w:szCs w:val="21"/>
              </w:rPr>
              <w:t>や友人の相談にのっているかどうかを尋ねています。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面接せずに電話のみで相談に応じている場合も「はい」とし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ます</w:t>
            </w:r>
            <w:r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</w:tr>
      <w:tr w:rsidR="003F2D55" w:rsidRPr="004D09F4" w:rsidTr="00832F68">
        <w:trPr>
          <w:trHeight w:val="397"/>
        </w:trPr>
        <w:tc>
          <w:tcPr>
            <w:tcW w:w="9060" w:type="dxa"/>
            <w:gridSpan w:val="3"/>
            <w:shd w:val="clear" w:color="auto" w:fill="D9D9D9" w:themeFill="background1" w:themeFillShade="D9"/>
            <w:vAlign w:val="center"/>
          </w:tcPr>
          <w:p w:rsidR="003F2D55" w:rsidRPr="004D09F4" w:rsidRDefault="002212D0" w:rsidP="00A12427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6</w:t>
            </w:r>
            <w:r w:rsidR="003F2D55" w:rsidRPr="004D09F4">
              <w:rPr>
                <w:rFonts w:asciiTheme="majorEastAsia" w:eastAsiaTheme="majorEastAsia" w:hAnsiTheme="majorEastAsia"/>
                <w:szCs w:val="21"/>
              </w:rPr>
              <w:t>～</w:t>
            </w:r>
            <w:r w:rsidR="003F2D55" w:rsidRPr="004D09F4">
              <w:rPr>
                <w:rFonts w:asciiTheme="majorEastAsia" w:eastAsiaTheme="majorEastAsia" w:hAnsiTheme="majorEastAsia" w:hint="eastAsia"/>
                <w:szCs w:val="21"/>
              </w:rPr>
              <w:t>10</w:t>
            </w:r>
            <w:r w:rsidR="003F2D55" w:rsidRPr="004D09F4">
              <w:rPr>
                <w:rFonts w:asciiTheme="majorEastAsia" w:eastAsiaTheme="majorEastAsia" w:hAnsiTheme="majorEastAsia"/>
                <w:szCs w:val="21"/>
              </w:rPr>
              <w:t>の質問</w:t>
            </w:r>
            <w:r w:rsidR="003F2D55" w:rsidRPr="004D09F4">
              <w:rPr>
                <w:rFonts w:asciiTheme="majorEastAsia" w:eastAsiaTheme="majorEastAsia" w:hAnsiTheme="majorEastAsia" w:hint="eastAsia"/>
                <w:szCs w:val="21"/>
              </w:rPr>
              <w:t>項目</w:t>
            </w:r>
            <w:r w:rsidR="003F2D55" w:rsidRPr="004D09F4">
              <w:rPr>
                <w:rFonts w:asciiTheme="majorEastAsia" w:eastAsiaTheme="majorEastAsia" w:hAnsiTheme="majorEastAsia"/>
                <w:szCs w:val="21"/>
              </w:rPr>
              <w:t>は、</w:t>
            </w:r>
            <w:r w:rsidR="003F2D55" w:rsidRPr="004D09F4">
              <w:rPr>
                <w:rFonts w:asciiTheme="majorEastAsia" w:eastAsiaTheme="majorEastAsia" w:hAnsiTheme="majorEastAsia" w:hint="eastAsia"/>
                <w:szCs w:val="21"/>
              </w:rPr>
              <w:t>運動器の</w:t>
            </w:r>
            <w:r w:rsidR="003F2D55" w:rsidRPr="004D09F4">
              <w:rPr>
                <w:rFonts w:asciiTheme="majorEastAsia" w:eastAsiaTheme="majorEastAsia" w:hAnsiTheme="majorEastAsia"/>
                <w:szCs w:val="21"/>
              </w:rPr>
              <w:t>機能について尋ねています。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2212D0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6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階段を手すりや壁をつたわらずに昇っていますか</w:t>
            </w:r>
          </w:p>
        </w:tc>
        <w:tc>
          <w:tcPr>
            <w:tcW w:w="5663" w:type="dxa"/>
            <w:vAlign w:val="center"/>
          </w:tcPr>
          <w:p w:rsidR="000D0439" w:rsidRPr="004D09F4" w:rsidRDefault="00C45F85" w:rsidP="000D0439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階段を手すりや壁をつたわらずに昇ってい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るか</w:t>
            </w:r>
            <w:r>
              <w:rPr>
                <w:rFonts w:asciiTheme="majorEastAsia" w:eastAsiaTheme="majorEastAsia" w:hAnsiTheme="majorEastAsia"/>
                <w:szCs w:val="21"/>
              </w:rPr>
              <w:t>どうかを尋ねています。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時々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="00F50AE4">
              <w:rPr>
                <w:rFonts w:asciiTheme="majorEastAsia" w:eastAsiaTheme="majorEastAsia" w:hAnsiTheme="majorEastAsia"/>
                <w:szCs w:val="21"/>
              </w:rPr>
              <w:t>手すり等を</w:t>
            </w:r>
            <w:r w:rsidR="00F50AE4">
              <w:rPr>
                <w:rFonts w:asciiTheme="majorEastAsia" w:eastAsiaTheme="majorEastAsia" w:hAnsiTheme="majorEastAsia" w:hint="eastAsia"/>
                <w:szCs w:val="21"/>
              </w:rPr>
              <w:t>使用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し</w:t>
            </w:r>
            <w:r>
              <w:rPr>
                <w:rFonts w:asciiTheme="majorEastAsia" w:eastAsiaTheme="majorEastAsia" w:hAnsiTheme="majorEastAsia"/>
                <w:szCs w:val="21"/>
              </w:rPr>
              <w:t>ている程度であれば「はい」とします。手すり等を使わずに階段を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昇る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能力があっても、習慣的に手すり等を使っている場合</w:t>
            </w:r>
            <w:r w:rsidR="00F50AE4">
              <w:rPr>
                <w:rFonts w:asciiTheme="majorEastAsia" w:eastAsiaTheme="majorEastAsia" w:hAnsiTheme="majorEastAsia" w:hint="eastAsia"/>
                <w:szCs w:val="21"/>
              </w:rPr>
              <w:t>に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は「いいえ」となります。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2212D0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7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椅子に座った状態から何もつかまらずに立ち上がっていますか</w:t>
            </w:r>
          </w:p>
        </w:tc>
        <w:tc>
          <w:tcPr>
            <w:tcW w:w="5663" w:type="dxa"/>
            <w:vAlign w:val="center"/>
          </w:tcPr>
          <w:p w:rsidR="000D0439" w:rsidRPr="004D09F4" w:rsidRDefault="00C45F85" w:rsidP="000D0439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椅子に座った状態から何もつかまらずに立ち上がって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いるかどうかを</w:t>
            </w:r>
            <w:r>
              <w:rPr>
                <w:rFonts w:asciiTheme="majorEastAsia" w:eastAsiaTheme="majorEastAsia" w:hAnsiTheme="majorEastAsia"/>
                <w:szCs w:val="21"/>
              </w:rPr>
              <w:t>尋ねています。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時々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つかまっている程度であれば「はい」とします。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2212D0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8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15分位続けて歩いていますか</w:t>
            </w:r>
          </w:p>
        </w:tc>
        <w:tc>
          <w:tcPr>
            <w:tcW w:w="5663" w:type="dxa"/>
            <w:vAlign w:val="center"/>
          </w:tcPr>
          <w:p w:rsidR="000D0439" w:rsidRPr="004D09F4" w:rsidRDefault="00C45F85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15</w:t>
            </w:r>
            <w:r>
              <w:rPr>
                <w:rFonts w:asciiTheme="majorEastAsia" w:eastAsiaTheme="majorEastAsia" w:hAnsiTheme="majorEastAsia"/>
                <w:szCs w:val="21"/>
              </w:rPr>
              <w:t>分位続けて歩いて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いるかどうかを尋ねています。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屋内、屋外等の場所は問いません。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2212D0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9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この</w:t>
            </w:r>
            <w:r w:rsidR="002212D0" w:rsidRPr="004D09F4">
              <w:rPr>
                <w:rFonts w:asciiTheme="majorEastAsia" w:eastAsiaTheme="majorEastAsia" w:hAnsiTheme="majorEastAsia"/>
                <w:szCs w:val="21"/>
              </w:rPr>
              <w:t>1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年間に転んだことがありますか</w:t>
            </w:r>
          </w:p>
        </w:tc>
        <w:tc>
          <w:tcPr>
            <w:tcW w:w="5663" w:type="dxa"/>
            <w:vAlign w:val="center"/>
          </w:tcPr>
          <w:p w:rsidR="000D0439" w:rsidRPr="004D09F4" w:rsidRDefault="002212D0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この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年間に</w:t>
            </w:r>
            <w:r w:rsidR="00C45F85">
              <w:rPr>
                <w:rFonts w:asciiTheme="majorEastAsia" w:eastAsiaTheme="majorEastAsia" w:hAnsiTheme="majorEastAsia" w:hint="eastAsia"/>
                <w:szCs w:val="21"/>
              </w:rPr>
              <w:t>「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転倒</w:t>
            </w:r>
            <w:r w:rsidR="00C45F85">
              <w:rPr>
                <w:rFonts w:asciiTheme="majorEastAsia" w:eastAsiaTheme="majorEastAsia" w:hAnsiTheme="majorEastAsia" w:hint="eastAsia"/>
                <w:szCs w:val="21"/>
              </w:rPr>
              <w:t>」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の事実があるかどうかを尋ねています。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0D0439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10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転倒に対する不安は大きいですか</w:t>
            </w:r>
          </w:p>
        </w:tc>
        <w:tc>
          <w:tcPr>
            <w:tcW w:w="5663" w:type="dxa"/>
            <w:vAlign w:val="center"/>
          </w:tcPr>
          <w:p w:rsidR="000D0439" w:rsidRPr="004D09F4" w:rsidRDefault="00832F68" w:rsidP="000D0439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現在、転倒に対する不安が大きいかどうかを、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本人の主観に基づき回答して</w:t>
            </w:r>
            <w:r w:rsidR="002212D0" w:rsidRPr="004D09F4">
              <w:rPr>
                <w:rFonts w:asciiTheme="majorEastAsia" w:eastAsiaTheme="majorEastAsia" w:hAnsiTheme="majorEastAsia"/>
                <w:szCs w:val="21"/>
              </w:rPr>
              <w:t>ください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</w:tr>
      <w:tr w:rsidR="003F2D55" w:rsidRPr="004D09F4" w:rsidTr="00832F68">
        <w:trPr>
          <w:trHeight w:val="397"/>
        </w:trPr>
        <w:tc>
          <w:tcPr>
            <w:tcW w:w="9060" w:type="dxa"/>
            <w:gridSpan w:val="3"/>
            <w:shd w:val="clear" w:color="auto" w:fill="D9D9D9" w:themeFill="background1" w:themeFillShade="D9"/>
            <w:vAlign w:val="center"/>
          </w:tcPr>
          <w:p w:rsidR="003F2D55" w:rsidRPr="004D09F4" w:rsidRDefault="003F2D55" w:rsidP="003F2D55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11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、12の質問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項目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は、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低栄養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状態かどうかについて尋ねています。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0D0439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11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6</w:t>
            </w:r>
            <w:r w:rsidR="00F50AE4">
              <w:rPr>
                <w:rFonts w:asciiTheme="majorEastAsia" w:eastAsiaTheme="majorEastAsia" w:hAnsiTheme="majorEastAsia" w:hint="eastAsia"/>
                <w:szCs w:val="21"/>
              </w:rPr>
              <w:t>ヵ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月で2～3Kg以上の体重減少がありましたか</w:t>
            </w:r>
          </w:p>
        </w:tc>
        <w:tc>
          <w:tcPr>
            <w:tcW w:w="5663" w:type="dxa"/>
            <w:vAlign w:val="center"/>
          </w:tcPr>
          <w:p w:rsidR="000D0439" w:rsidRPr="004D09F4" w:rsidRDefault="00832F68" w:rsidP="00832F68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6</w:t>
            </w:r>
            <w:r w:rsidR="00F50AE4">
              <w:rPr>
                <w:rFonts w:asciiTheme="majorEastAsia" w:eastAsiaTheme="majorEastAsia" w:hAnsiTheme="majorEastAsia" w:hint="eastAsia"/>
                <w:szCs w:val="21"/>
              </w:rPr>
              <w:t>ヵ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月</w:t>
            </w:r>
            <w:r w:rsidR="00F50AE4">
              <w:rPr>
                <w:rFonts w:asciiTheme="majorEastAsia" w:eastAsiaTheme="majorEastAsia" w:hAnsiTheme="majorEastAsia" w:hint="eastAsia"/>
                <w:szCs w:val="21"/>
              </w:rPr>
              <w:t>間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で2～3Kg</w:t>
            </w:r>
            <w:r>
              <w:rPr>
                <w:rFonts w:asciiTheme="majorEastAsia" w:eastAsiaTheme="majorEastAsia" w:hAnsiTheme="majorEastAsia"/>
                <w:szCs w:val="21"/>
              </w:rPr>
              <w:t>以上の体重減少があ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った</w:t>
            </w:r>
            <w:r>
              <w:rPr>
                <w:rFonts w:asciiTheme="majorEastAsia" w:eastAsiaTheme="majorEastAsia" w:hAnsiTheme="majorEastAsia"/>
                <w:szCs w:val="21"/>
              </w:rPr>
              <w:t>かどうか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を尋ねています。</w:t>
            </w:r>
            <w:r w:rsidR="002212D0" w:rsidRPr="004D09F4">
              <w:rPr>
                <w:rFonts w:asciiTheme="majorEastAsia" w:eastAsiaTheme="majorEastAsia" w:hAnsiTheme="majorEastAsia"/>
                <w:szCs w:val="21"/>
              </w:rPr>
              <w:t>6</w:t>
            </w:r>
            <w:r w:rsidR="00F50AE4">
              <w:rPr>
                <w:rFonts w:asciiTheme="majorEastAsia" w:eastAsiaTheme="majorEastAsia" w:hAnsiTheme="majorEastAsia" w:hint="eastAsia"/>
                <w:szCs w:val="21"/>
              </w:rPr>
              <w:t>ヵ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月以上かかって減少している場合は「いいえ」となります。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0D0439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12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身長、体重</w:t>
            </w:r>
          </w:p>
        </w:tc>
        <w:tc>
          <w:tcPr>
            <w:tcW w:w="5663" w:type="dxa"/>
            <w:vAlign w:val="center"/>
          </w:tcPr>
          <w:p w:rsidR="000D0439" w:rsidRPr="004D09F4" w:rsidRDefault="000D0439" w:rsidP="00832F68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身長、体重は、整数で</w:t>
            </w:r>
            <w:r w:rsidR="00832F68">
              <w:rPr>
                <w:rFonts w:asciiTheme="majorEastAsia" w:eastAsiaTheme="majorEastAsia" w:hAnsiTheme="majorEastAsia" w:hint="eastAsia"/>
                <w:szCs w:val="21"/>
              </w:rPr>
              <w:t>記載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して</w:t>
            </w:r>
            <w:r w:rsidR="002212D0" w:rsidRPr="004D09F4">
              <w:rPr>
                <w:rFonts w:asciiTheme="majorEastAsia" w:eastAsiaTheme="majorEastAsia" w:hAnsiTheme="majorEastAsia"/>
                <w:szCs w:val="21"/>
              </w:rPr>
              <w:t>ください</w:t>
            </w:r>
            <w:r w:rsidR="00832F68">
              <w:rPr>
                <w:rFonts w:asciiTheme="majorEastAsia" w:eastAsiaTheme="majorEastAsia" w:hAnsiTheme="majorEastAsia"/>
                <w:szCs w:val="21"/>
              </w:rPr>
              <w:t>。体重は</w:t>
            </w:r>
            <w:r w:rsidR="00832F68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="00F50AE4">
              <w:rPr>
                <w:rFonts w:asciiTheme="majorEastAsia" w:eastAsiaTheme="majorEastAsia" w:hAnsiTheme="majorEastAsia" w:hint="eastAsia"/>
                <w:szCs w:val="21"/>
              </w:rPr>
              <w:t>ヵ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月以内の値を、身長は過去の測定値を記載して差し支えありません。</w:t>
            </w:r>
          </w:p>
        </w:tc>
      </w:tr>
      <w:tr w:rsidR="003F2D55" w:rsidRPr="004D09F4" w:rsidTr="00832F68">
        <w:trPr>
          <w:trHeight w:val="397"/>
        </w:trPr>
        <w:tc>
          <w:tcPr>
            <w:tcW w:w="9060" w:type="dxa"/>
            <w:gridSpan w:val="3"/>
            <w:shd w:val="clear" w:color="auto" w:fill="D9D9D9" w:themeFill="background1" w:themeFillShade="D9"/>
            <w:vAlign w:val="center"/>
          </w:tcPr>
          <w:p w:rsidR="003F2D55" w:rsidRPr="004D09F4" w:rsidRDefault="003F2D55" w:rsidP="006E4631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13～15の質問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項目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は、</w:t>
            </w:r>
            <w:r w:rsidR="006E4631" w:rsidRPr="004D09F4">
              <w:rPr>
                <w:rFonts w:asciiTheme="majorEastAsia" w:eastAsiaTheme="majorEastAsia" w:hAnsiTheme="majorEastAsia" w:hint="eastAsia"/>
                <w:szCs w:val="21"/>
              </w:rPr>
              <w:t>口腔機能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について尋ねています。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0D0439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13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半年前に比べて固いものが食べにくくなりましたか</w:t>
            </w:r>
          </w:p>
        </w:tc>
        <w:tc>
          <w:tcPr>
            <w:tcW w:w="5663" w:type="dxa"/>
            <w:vAlign w:val="center"/>
          </w:tcPr>
          <w:p w:rsidR="000D0439" w:rsidRPr="004D09F4" w:rsidRDefault="00832F68" w:rsidP="00832F68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半年前に比べて固いものが食べにくくな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った</w:t>
            </w:r>
            <w:r>
              <w:rPr>
                <w:rFonts w:asciiTheme="majorEastAsia" w:eastAsiaTheme="majorEastAsia" w:hAnsiTheme="majorEastAsia"/>
                <w:szCs w:val="21"/>
              </w:rPr>
              <w:t>かどうかを尋ねています。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半年以上前から固いものが食べにくく、その状態に変化が生じていない場合は「いいえ」となります。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0D0439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14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お茶や汁物等でむせることがありますか</w:t>
            </w:r>
          </w:p>
        </w:tc>
        <w:tc>
          <w:tcPr>
            <w:tcW w:w="5663" w:type="dxa"/>
            <w:vAlign w:val="center"/>
          </w:tcPr>
          <w:p w:rsidR="000D0439" w:rsidRPr="004D09F4" w:rsidRDefault="000D0439" w:rsidP="00832F68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お茶や汁物</w:t>
            </w:r>
            <w:r w:rsidR="00832F68">
              <w:rPr>
                <w:rFonts w:asciiTheme="majorEastAsia" w:eastAsiaTheme="majorEastAsia" w:hAnsiTheme="majorEastAsia" w:hint="eastAsia"/>
                <w:szCs w:val="21"/>
              </w:rPr>
              <w:t>等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を飲む時に、むせることがあるかどうかを、本人の主観に基づき回答して</w:t>
            </w:r>
            <w:r w:rsidR="002212D0" w:rsidRPr="004D09F4">
              <w:rPr>
                <w:rFonts w:asciiTheme="majorEastAsia" w:eastAsiaTheme="majorEastAsia" w:hAnsiTheme="majorEastAsia"/>
                <w:szCs w:val="21"/>
              </w:rPr>
              <w:t>ください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0D0439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15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口の渇きが気になりますか</w:t>
            </w:r>
          </w:p>
        </w:tc>
        <w:tc>
          <w:tcPr>
            <w:tcW w:w="5663" w:type="dxa"/>
            <w:vAlign w:val="center"/>
          </w:tcPr>
          <w:p w:rsidR="000D0439" w:rsidRPr="004D09F4" w:rsidRDefault="00832F68" w:rsidP="000D0439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口の中の渇きが気になるかどうかを、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本人の主観に基づき回答して</w:t>
            </w:r>
            <w:r w:rsidR="002212D0" w:rsidRPr="004D09F4">
              <w:rPr>
                <w:rFonts w:asciiTheme="majorEastAsia" w:eastAsiaTheme="majorEastAsia" w:hAnsiTheme="majorEastAsia"/>
                <w:szCs w:val="21"/>
              </w:rPr>
              <w:t>ください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</w:tr>
      <w:tr w:rsidR="006E4631" w:rsidRPr="004D09F4" w:rsidTr="00832F68">
        <w:trPr>
          <w:trHeight w:val="397"/>
        </w:trPr>
        <w:tc>
          <w:tcPr>
            <w:tcW w:w="9060" w:type="dxa"/>
            <w:gridSpan w:val="3"/>
            <w:shd w:val="clear" w:color="auto" w:fill="D9D9D9" w:themeFill="background1" w:themeFillShade="D9"/>
            <w:vAlign w:val="center"/>
          </w:tcPr>
          <w:p w:rsidR="006E4631" w:rsidRPr="004D09F4" w:rsidRDefault="006E4631" w:rsidP="006E4631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6、17の質問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項目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は、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閉じこもり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について尋ねています。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0D0439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16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週に</w:t>
            </w:r>
            <w:r w:rsidR="00832F68">
              <w:rPr>
                <w:rFonts w:asciiTheme="majorEastAsia" w:eastAsiaTheme="majorEastAsia" w:hAnsiTheme="majorEastAsia"/>
                <w:szCs w:val="21"/>
              </w:rPr>
              <w:t>1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回以上は外出していますか</w:t>
            </w:r>
          </w:p>
        </w:tc>
        <w:tc>
          <w:tcPr>
            <w:tcW w:w="5663" w:type="dxa"/>
            <w:vAlign w:val="center"/>
          </w:tcPr>
          <w:p w:rsidR="000D0439" w:rsidRPr="004D09F4" w:rsidRDefault="00F50AE4" w:rsidP="00832F68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週によって外出</w:t>
            </w:r>
            <w:r w:rsidR="00832F68">
              <w:rPr>
                <w:rFonts w:asciiTheme="majorEastAsia" w:eastAsiaTheme="majorEastAsia" w:hAnsiTheme="majorEastAsia"/>
                <w:szCs w:val="21"/>
              </w:rPr>
              <w:t>頻度が異なる場合は、過去</w:t>
            </w:r>
            <w:r w:rsidR="00832F68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ヵ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月の状態を平均して</w:t>
            </w:r>
            <w:r w:rsidR="002212D0" w:rsidRPr="004D09F4">
              <w:rPr>
                <w:rFonts w:asciiTheme="majorEastAsia" w:eastAsiaTheme="majorEastAsia" w:hAnsiTheme="majorEastAsia"/>
                <w:szCs w:val="21"/>
              </w:rPr>
              <w:t>ください</w:t>
            </w:r>
            <w:r w:rsidR="000D0439" w:rsidRPr="004D09F4">
              <w:rPr>
                <w:rFonts w:asciiTheme="majorEastAsia" w:eastAsiaTheme="majorEastAsia" w:hAnsiTheme="majorEastAsia"/>
                <w:szCs w:val="21"/>
              </w:rPr>
              <w:t>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0D0439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17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昨年と比べて外出の</w:t>
            </w:r>
            <w:r w:rsidR="00F50AE4">
              <w:rPr>
                <w:rFonts w:asciiTheme="majorEastAsia" w:eastAsiaTheme="majorEastAsia" w:hAnsiTheme="majorEastAsia" w:hint="eastAsia"/>
                <w:szCs w:val="21"/>
              </w:rPr>
              <w:t>回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数が減っていますか</w:t>
            </w:r>
          </w:p>
        </w:tc>
        <w:tc>
          <w:tcPr>
            <w:tcW w:w="5663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昨年の外出回数と比べて、今年の外出回数が減少傾向にある場合は「はい」となります。</w:t>
            </w:r>
          </w:p>
        </w:tc>
      </w:tr>
      <w:tr w:rsidR="006E4631" w:rsidRPr="004D09F4" w:rsidTr="00832F68">
        <w:trPr>
          <w:trHeight w:val="397"/>
        </w:trPr>
        <w:tc>
          <w:tcPr>
            <w:tcW w:w="9060" w:type="dxa"/>
            <w:gridSpan w:val="3"/>
            <w:shd w:val="clear" w:color="auto" w:fill="D9D9D9" w:themeFill="background1" w:themeFillShade="D9"/>
            <w:vAlign w:val="center"/>
          </w:tcPr>
          <w:p w:rsidR="006E4631" w:rsidRPr="004D09F4" w:rsidRDefault="006E4631" w:rsidP="00A12427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18～20の質問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項目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は、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認知症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について尋ねています。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0D0439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18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F50AE4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周りの人から「いつも同じ</w:t>
            </w:r>
            <w:r w:rsidR="00F50AE4">
              <w:rPr>
                <w:rFonts w:asciiTheme="majorEastAsia" w:eastAsiaTheme="majorEastAsia" w:hAnsiTheme="majorEastAsia" w:hint="eastAsia"/>
                <w:szCs w:val="21"/>
              </w:rPr>
              <w:t>事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を聞く」などの物忘れがあると言われますか</w:t>
            </w:r>
          </w:p>
        </w:tc>
        <w:tc>
          <w:tcPr>
            <w:tcW w:w="5663" w:type="dxa"/>
            <w:vAlign w:val="center"/>
          </w:tcPr>
          <w:p w:rsidR="000D0439" w:rsidRPr="004D09F4" w:rsidRDefault="000D0439" w:rsidP="00832F68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本人は物忘れがあると思っていても、周りの人から指摘されることがない場合は「いいえ」となります。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0D0439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19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自分で電話番号を調べて、電話をかけることをしていますか</w:t>
            </w:r>
          </w:p>
        </w:tc>
        <w:tc>
          <w:tcPr>
            <w:tcW w:w="5663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何らかの方法で、自ら電話番号を調べて、電話をかけているかどうかを尋ねています。誰かに電話番号を尋ねて電話をかける場合や、誰かにダイヤルをしてもらい会話だけする場合には「いいえ」となります。</w:t>
            </w:r>
          </w:p>
        </w:tc>
      </w:tr>
      <w:tr w:rsidR="000D0439" w:rsidRPr="004D09F4" w:rsidTr="00832F68">
        <w:trPr>
          <w:trHeight w:val="397"/>
        </w:trPr>
        <w:tc>
          <w:tcPr>
            <w:tcW w:w="562" w:type="dxa"/>
            <w:vAlign w:val="center"/>
          </w:tcPr>
          <w:p w:rsidR="000D0439" w:rsidRPr="004D09F4" w:rsidRDefault="000D0439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20</w:t>
            </w:r>
          </w:p>
        </w:tc>
        <w:tc>
          <w:tcPr>
            <w:tcW w:w="2835" w:type="dxa"/>
            <w:vAlign w:val="center"/>
          </w:tcPr>
          <w:p w:rsidR="000D0439" w:rsidRPr="004D09F4" w:rsidRDefault="000D0439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今日が何月何日かわからない時がありますか</w:t>
            </w:r>
          </w:p>
        </w:tc>
        <w:tc>
          <w:tcPr>
            <w:tcW w:w="5663" w:type="dxa"/>
            <w:vAlign w:val="center"/>
          </w:tcPr>
          <w:p w:rsidR="000D0439" w:rsidRPr="004D09F4" w:rsidRDefault="000D0439" w:rsidP="00832F68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今日が何月何日かわからない時があるかどうかを、本人の主観に基づき回答して</w:t>
            </w:r>
            <w:r w:rsidR="002212D0" w:rsidRPr="004D09F4">
              <w:rPr>
                <w:rFonts w:asciiTheme="majorEastAsia" w:eastAsiaTheme="majorEastAsia" w:hAnsiTheme="majorEastAsia"/>
                <w:szCs w:val="21"/>
              </w:rPr>
              <w:t>ください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。月と日の一方しか分からない場合には「はい」となります。</w:t>
            </w:r>
          </w:p>
        </w:tc>
      </w:tr>
      <w:tr w:rsidR="006E4631" w:rsidRPr="004D09F4" w:rsidTr="00832F68">
        <w:trPr>
          <w:trHeight w:val="397"/>
        </w:trPr>
        <w:tc>
          <w:tcPr>
            <w:tcW w:w="9060" w:type="dxa"/>
            <w:gridSpan w:val="3"/>
            <w:shd w:val="clear" w:color="auto" w:fill="D9D9D9" w:themeFill="background1" w:themeFillShade="D9"/>
            <w:vAlign w:val="center"/>
          </w:tcPr>
          <w:p w:rsidR="006E4631" w:rsidRPr="004D09F4" w:rsidRDefault="006E4631" w:rsidP="00A12427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/>
                <w:szCs w:val="21"/>
              </w:rPr>
              <w:t>21～25の質問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項目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は、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うつ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について尋ねています。</w:t>
            </w:r>
          </w:p>
        </w:tc>
      </w:tr>
      <w:tr w:rsidR="006E4631" w:rsidRPr="004D09F4" w:rsidTr="00832F68">
        <w:trPr>
          <w:trHeight w:val="397"/>
        </w:trPr>
        <w:tc>
          <w:tcPr>
            <w:tcW w:w="562" w:type="dxa"/>
            <w:vAlign w:val="center"/>
          </w:tcPr>
          <w:p w:rsidR="006E4631" w:rsidRPr="004D09F4" w:rsidRDefault="006E4631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21</w:t>
            </w:r>
          </w:p>
        </w:tc>
        <w:tc>
          <w:tcPr>
            <w:tcW w:w="2835" w:type="dxa"/>
            <w:vAlign w:val="center"/>
          </w:tcPr>
          <w:p w:rsidR="006E4631" w:rsidRPr="004D09F4" w:rsidRDefault="006E4631" w:rsidP="000D0439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ここ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週間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）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毎日の生活に充実感がない</w:t>
            </w:r>
          </w:p>
        </w:tc>
        <w:tc>
          <w:tcPr>
            <w:tcW w:w="5663" w:type="dxa"/>
            <w:vMerge w:val="restart"/>
            <w:vAlign w:val="center"/>
          </w:tcPr>
          <w:p w:rsidR="006E4631" w:rsidRPr="004D09F4" w:rsidRDefault="006E4631" w:rsidP="000D043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E4631" w:rsidRPr="004D09F4" w:rsidTr="00832F68">
        <w:trPr>
          <w:trHeight w:val="397"/>
        </w:trPr>
        <w:tc>
          <w:tcPr>
            <w:tcW w:w="562" w:type="dxa"/>
            <w:vAlign w:val="center"/>
          </w:tcPr>
          <w:p w:rsidR="006E4631" w:rsidRPr="004D09F4" w:rsidRDefault="006E4631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22</w:t>
            </w:r>
          </w:p>
        </w:tc>
        <w:tc>
          <w:tcPr>
            <w:tcW w:w="2835" w:type="dxa"/>
            <w:vAlign w:val="center"/>
          </w:tcPr>
          <w:p w:rsidR="006E4631" w:rsidRPr="004D09F4" w:rsidRDefault="006E4631" w:rsidP="006E4631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ここ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週間）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これまで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楽しん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で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やれていたことが楽し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めなくなった</w:t>
            </w:r>
          </w:p>
        </w:tc>
        <w:tc>
          <w:tcPr>
            <w:tcW w:w="5663" w:type="dxa"/>
            <w:vMerge/>
            <w:vAlign w:val="center"/>
          </w:tcPr>
          <w:p w:rsidR="006E4631" w:rsidRPr="004D09F4" w:rsidRDefault="006E4631" w:rsidP="006E463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E4631" w:rsidRPr="004D09F4" w:rsidTr="00832F68">
        <w:trPr>
          <w:trHeight w:val="397"/>
        </w:trPr>
        <w:tc>
          <w:tcPr>
            <w:tcW w:w="562" w:type="dxa"/>
            <w:vAlign w:val="center"/>
          </w:tcPr>
          <w:p w:rsidR="006E4631" w:rsidRPr="004D09F4" w:rsidRDefault="006E4631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23</w:t>
            </w:r>
          </w:p>
        </w:tc>
        <w:tc>
          <w:tcPr>
            <w:tcW w:w="2835" w:type="dxa"/>
            <w:vAlign w:val="center"/>
          </w:tcPr>
          <w:p w:rsidR="006E4631" w:rsidRPr="004D09F4" w:rsidRDefault="006E4631" w:rsidP="006E4631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ここ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週間）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以前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は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楽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に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出来て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いたことが今ではおっくうに感じられる</w:t>
            </w:r>
          </w:p>
        </w:tc>
        <w:tc>
          <w:tcPr>
            <w:tcW w:w="5663" w:type="dxa"/>
            <w:vMerge/>
            <w:vAlign w:val="center"/>
          </w:tcPr>
          <w:p w:rsidR="006E4631" w:rsidRPr="004D09F4" w:rsidRDefault="006E4631" w:rsidP="006E463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E4631" w:rsidRPr="004D09F4" w:rsidTr="00832F68">
        <w:trPr>
          <w:trHeight w:val="397"/>
        </w:trPr>
        <w:tc>
          <w:tcPr>
            <w:tcW w:w="562" w:type="dxa"/>
            <w:vAlign w:val="center"/>
          </w:tcPr>
          <w:p w:rsidR="006E4631" w:rsidRPr="004D09F4" w:rsidRDefault="006E4631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24</w:t>
            </w:r>
          </w:p>
        </w:tc>
        <w:tc>
          <w:tcPr>
            <w:tcW w:w="2835" w:type="dxa"/>
            <w:vAlign w:val="center"/>
          </w:tcPr>
          <w:p w:rsidR="006E4631" w:rsidRPr="004D09F4" w:rsidRDefault="006E4631" w:rsidP="006E4631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ここ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週間）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自分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が役に立つ人間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だと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思えない</w:t>
            </w:r>
          </w:p>
        </w:tc>
        <w:tc>
          <w:tcPr>
            <w:tcW w:w="5663" w:type="dxa"/>
            <w:vMerge/>
            <w:vAlign w:val="center"/>
          </w:tcPr>
          <w:p w:rsidR="006E4631" w:rsidRPr="004D09F4" w:rsidRDefault="006E4631" w:rsidP="006E463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E4631" w:rsidRPr="004D09F4" w:rsidTr="00832F68">
        <w:trPr>
          <w:trHeight w:val="397"/>
        </w:trPr>
        <w:tc>
          <w:tcPr>
            <w:tcW w:w="562" w:type="dxa"/>
            <w:vAlign w:val="center"/>
          </w:tcPr>
          <w:p w:rsidR="006E4631" w:rsidRPr="004D09F4" w:rsidRDefault="006E4631" w:rsidP="004D09F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25</w:t>
            </w:r>
          </w:p>
        </w:tc>
        <w:tc>
          <w:tcPr>
            <w:tcW w:w="2835" w:type="dxa"/>
            <w:vAlign w:val="center"/>
          </w:tcPr>
          <w:p w:rsidR="006E4631" w:rsidRPr="004D09F4" w:rsidRDefault="006E4631" w:rsidP="006E4631">
            <w:pPr>
              <w:rPr>
                <w:rFonts w:asciiTheme="majorEastAsia" w:eastAsiaTheme="majorEastAsia" w:hAnsiTheme="majorEastAsia"/>
                <w:szCs w:val="21"/>
              </w:rPr>
            </w:pPr>
            <w:r w:rsidRPr="004D09F4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ここ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週間）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わけもなく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疲れたよう</w:t>
            </w:r>
            <w:r w:rsidRPr="004D09F4">
              <w:rPr>
                <w:rFonts w:asciiTheme="majorEastAsia" w:eastAsiaTheme="majorEastAsia" w:hAnsiTheme="majorEastAsia" w:hint="eastAsia"/>
                <w:szCs w:val="21"/>
              </w:rPr>
              <w:t>な</w:t>
            </w:r>
            <w:r w:rsidRPr="004D09F4">
              <w:rPr>
                <w:rFonts w:asciiTheme="majorEastAsia" w:eastAsiaTheme="majorEastAsia" w:hAnsiTheme="majorEastAsia"/>
                <w:szCs w:val="21"/>
              </w:rPr>
              <w:t>感じがする</w:t>
            </w:r>
          </w:p>
        </w:tc>
        <w:tc>
          <w:tcPr>
            <w:tcW w:w="5663" w:type="dxa"/>
            <w:vMerge/>
            <w:vAlign w:val="center"/>
          </w:tcPr>
          <w:p w:rsidR="006E4631" w:rsidRPr="004D09F4" w:rsidRDefault="006E4631" w:rsidP="006E463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832F68" w:rsidRDefault="00832F68" w:rsidP="00522ED7">
      <w:pPr>
        <w:widowControl/>
        <w:jc w:val="left"/>
        <w:rPr>
          <w:rFonts w:asciiTheme="majorEastAsia" w:eastAsiaTheme="majorEastAsia" w:hAnsiTheme="majorEastAsia" w:hint="eastAsia"/>
          <w:sz w:val="22"/>
        </w:rPr>
      </w:pPr>
      <w:bookmarkStart w:id="0" w:name="_GoBack"/>
      <w:bookmarkEnd w:id="0"/>
    </w:p>
    <w:p w:rsidR="006D5FA3" w:rsidRPr="004D09F4" w:rsidRDefault="006D5FA3" w:rsidP="004D09F4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4D09F4">
        <w:rPr>
          <w:rFonts w:asciiTheme="majorEastAsia" w:eastAsiaTheme="majorEastAsia" w:hAnsiTheme="majorEastAsia" w:hint="eastAsia"/>
          <w:sz w:val="22"/>
        </w:rPr>
        <w:lastRenderedPageBreak/>
        <w:t>≪事業</w:t>
      </w:r>
      <w:r w:rsidRPr="004D09F4">
        <w:rPr>
          <w:rFonts w:asciiTheme="majorEastAsia" w:eastAsiaTheme="majorEastAsia" w:hAnsiTheme="majorEastAsia"/>
          <w:sz w:val="22"/>
        </w:rPr>
        <w:t>対象</w:t>
      </w:r>
      <w:r w:rsidRPr="004D09F4">
        <w:rPr>
          <w:rFonts w:asciiTheme="majorEastAsia" w:eastAsiaTheme="majorEastAsia" w:hAnsiTheme="majorEastAsia" w:hint="eastAsia"/>
          <w:sz w:val="22"/>
        </w:rPr>
        <w:t>者</w:t>
      </w:r>
      <w:r w:rsidRPr="004D09F4">
        <w:rPr>
          <w:rFonts w:asciiTheme="majorEastAsia" w:eastAsiaTheme="majorEastAsia" w:hAnsiTheme="majorEastAsia"/>
          <w:sz w:val="22"/>
        </w:rPr>
        <w:t>に該当する要件</w:t>
      </w:r>
      <w:r w:rsidRPr="004D09F4">
        <w:rPr>
          <w:rFonts w:asciiTheme="majorEastAsia" w:eastAsiaTheme="majorEastAsia" w:hAnsiTheme="majorEastAsia" w:hint="eastAsia"/>
          <w:sz w:val="22"/>
        </w:rPr>
        <w:t>≫</w:t>
      </w:r>
    </w:p>
    <w:tbl>
      <w:tblPr>
        <w:tblStyle w:val="TableGrid"/>
        <w:tblW w:w="9498" w:type="dxa"/>
        <w:tblInd w:w="-5" w:type="dxa"/>
        <w:tblCellMar>
          <w:top w:w="80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6946"/>
        <w:gridCol w:w="2552"/>
      </w:tblGrid>
      <w:tr w:rsidR="006D5FA3" w:rsidRPr="004D09F4" w:rsidTr="00832F68">
        <w:trPr>
          <w:trHeight w:val="53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 w:cs="ＭＳ 明朝"/>
                <w:sz w:val="22"/>
              </w:rPr>
              <w:t>①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No.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1～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20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までの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20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項目のうち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10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項目以上に該当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/>
                <w:sz w:val="22"/>
              </w:rPr>
              <w:t>複数の項目に支障</w:t>
            </w:r>
          </w:p>
        </w:tc>
      </w:tr>
      <w:tr w:rsidR="006D5FA3" w:rsidRPr="004D09F4" w:rsidTr="00832F68">
        <w:trPr>
          <w:trHeight w:val="53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 w:cs="ＭＳ 明朝"/>
                <w:sz w:val="22"/>
              </w:rPr>
              <w:t>②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No.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6～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10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までの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5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項目のうち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3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項目以上に該当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/>
                <w:sz w:val="22"/>
              </w:rPr>
              <w:t>運動機能の低下</w:t>
            </w:r>
          </w:p>
        </w:tc>
      </w:tr>
      <w:tr w:rsidR="006D5FA3" w:rsidRPr="004D09F4" w:rsidTr="00832F68">
        <w:trPr>
          <w:trHeight w:val="53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 w:cs="ＭＳ 明朝"/>
                <w:sz w:val="22"/>
              </w:rPr>
              <w:t>③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No.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11～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12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の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2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</w:t>
            </w:r>
            <w:r w:rsidR="00293146">
              <w:rPr>
                <w:rFonts w:asciiTheme="majorEastAsia" w:eastAsiaTheme="majorEastAsia" w:hAnsiTheme="majorEastAsia" w:hint="eastAsia"/>
                <w:sz w:val="22"/>
              </w:rPr>
              <w:t>の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すべてに該当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/>
                <w:sz w:val="22"/>
              </w:rPr>
              <w:t>低栄養状態</w:t>
            </w:r>
          </w:p>
        </w:tc>
      </w:tr>
      <w:tr w:rsidR="006D5FA3" w:rsidRPr="004D09F4" w:rsidTr="00832F68">
        <w:trPr>
          <w:trHeight w:val="53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 w:cs="ＭＳ 明朝"/>
                <w:sz w:val="22"/>
              </w:rPr>
              <w:t>④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No.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13～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15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までの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3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項目のうち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2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項目以上に該当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/>
                <w:sz w:val="22"/>
              </w:rPr>
              <w:t>口腔機能の低下</w:t>
            </w:r>
          </w:p>
        </w:tc>
      </w:tr>
      <w:tr w:rsidR="006D5FA3" w:rsidRPr="004D09F4" w:rsidTr="00832F68">
        <w:trPr>
          <w:trHeight w:val="53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 w:cs="ＭＳ 明朝"/>
                <w:sz w:val="22"/>
              </w:rPr>
              <w:t>⑤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No.16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～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17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の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2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項目のうち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No.16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に該当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/>
                <w:sz w:val="22"/>
              </w:rPr>
              <w:t>閉じこもり</w:t>
            </w:r>
          </w:p>
        </w:tc>
      </w:tr>
      <w:tr w:rsidR="006D5FA3" w:rsidRPr="004D09F4" w:rsidTr="00832F68">
        <w:trPr>
          <w:trHeight w:val="53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 w:cs="ＭＳ 明朝"/>
                <w:sz w:val="22"/>
              </w:rPr>
              <w:t>⑥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No.18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～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20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までの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3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項目のうちいずれか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1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項目以上に該当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/>
                <w:sz w:val="22"/>
              </w:rPr>
              <w:t>認知機能の低下</w:t>
            </w:r>
          </w:p>
        </w:tc>
      </w:tr>
      <w:tr w:rsidR="006D5FA3" w:rsidRPr="004D09F4" w:rsidTr="00832F68">
        <w:trPr>
          <w:trHeight w:val="53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 w:cs="ＭＳ 明朝"/>
                <w:sz w:val="22"/>
              </w:rPr>
              <w:t>⑦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No.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21～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25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までの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5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項目のうち</w:t>
            </w:r>
            <w:r w:rsidRPr="004D09F4">
              <w:rPr>
                <w:rFonts w:asciiTheme="majorEastAsia" w:eastAsiaTheme="majorEastAsia" w:hAnsiTheme="majorEastAsia" w:hint="eastAsia"/>
                <w:sz w:val="22"/>
              </w:rPr>
              <w:t>2</w:t>
            </w:r>
            <w:r w:rsidRPr="004D09F4">
              <w:rPr>
                <w:rFonts w:asciiTheme="majorEastAsia" w:eastAsiaTheme="majorEastAsia" w:hAnsiTheme="majorEastAsia"/>
                <w:sz w:val="22"/>
              </w:rPr>
              <w:t>項目以上に該当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FA3" w:rsidRPr="004D09F4" w:rsidRDefault="006D5FA3" w:rsidP="00832F68">
            <w:pPr>
              <w:rPr>
                <w:rFonts w:asciiTheme="majorEastAsia" w:eastAsiaTheme="majorEastAsia" w:hAnsiTheme="majorEastAsia"/>
                <w:sz w:val="22"/>
              </w:rPr>
            </w:pPr>
            <w:r w:rsidRPr="004D09F4">
              <w:rPr>
                <w:rFonts w:asciiTheme="majorEastAsia" w:eastAsiaTheme="majorEastAsia" w:hAnsiTheme="majorEastAsia"/>
                <w:sz w:val="22"/>
              </w:rPr>
              <w:t>うつ病の可能性</w:t>
            </w:r>
          </w:p>
        </w:tc>
      </w:tr>
    </w:tbl>
    <w:p w:rsidR="00EC2F55" w:rsidRPr="00432514" w:rsidRDefault="00EC2F55" w:rsidP="00432514">
      <w:pPr>
        <w:rPr>
          <w:rFonts w:asciiTheme="majorEastAsia" w:eastAsiaTheme="majorEastAsia" w:hAnsiTheme="majorEastAsia"/>
          <w:szCs w:val="21"/>
        </w:rPr>
      </w:pPr>
    </w:p>
    <w:p w:rsidR="00EC2F55" w:rsidRPr="00432514" w:rsidRDefault="00EC2F55" w:rsidP="00432514">
      <w:pPr>
        <w:rPr>
          <w:rFonts w:asciiTheme="majorEastAsia" w:eastAsiaTheme="majorEastAsia" w:hAnsiTheme="majorEastAsia"/>
          <w:szCs w:val="21"/>
        </w:rPr>
      </w:pPr>
    </w:p>
    <w:sectPr w:rsidR="00EC2F55" w:rsidRPr="00432514" w:rsidSect="00522ED7">
      <w:headerReference w:type="default" r:id="rId7"/>
      <w:pgSz w:w="11906" w:h="16838" w:code="9"/>
      <w:pgMar w:top="964" w:right="1418" w:bottom="964" w:left="1418" w:header="851" w:footer="992" w:gutter="0"/>
      <w:cols w:space="425"/>
      <w:docGrid w:type="linesAndChars" w:linePitch="316" w:charSpace="-26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C37" w:rsidRDefault="00694C37" w:rsidP="00432514">
      <w:r>
        <w:separator/>
      </w:r>
    </w:p>
  </w:endnote>
  <w:endnote w:type="continuationSeparator" w:id="0">
    <w:p w:rsidR="00694C37" w:rsidRDefault="00694C37" w:rsidP="0043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C37" w:rsidRDefault="00694C37" w:rsidP="00432514">
      <w:r>
        <w:separator/>
      </w:r>
    </w:p>
  </w:footnote>
  <w:footnote w:type="continuationSeparator" w:id="0">
    <w:p w:rsidR="00694C37" w:rsidRDefault="00694C37" w:rsidP="00432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ED7" w:rsidRPr="00522ED7" w:rsidRDefault="00522ED7" w:rsidP="00522ED7">
    <w:pPr>
      <w:pStyle w:val="a3"/>
      <w:ind w:right="210"/>
      <w:jc w:val="right"/>
      <w:rPr>
        <w:rFonts w:ascii="ＭＳ Ｐゴシック" w:eastAsia="ＭＳ Ｐゴシック" w:hAnsi="ＭＳ Ｐゴシック" w:hint="eastAsia"/>
      </w:rPr>
    </w:pPr>
    <w:r w:rsidRPr="00522ED7">
      <w:rPr>
        <w:rFonts w:ascii="ＭＳ Ｐゴシック" w:eastAsia="ＭＳ Ｐゴシック" w:hAnsi="ＭＳ Ｐゴシック" w:hint="eastAsia"/>
      </w:rPr>
      <w:t>【様式</w:t>
    </w:r>
    <w:r w:rsidRPr="00522ED7">
      <w:rPr>
        <w:rFonts w:ascii="ＭＳ Ｐゴシック" w:eastAsia="ＭＳ Ｐゴシック" w:hAnsi="ＭＳ Ｐゴシック"/>
      </w:rPr>
      <w:t>2</w:t>
    </w:r>
    <w:r w:rsidRPr="00522ED7">
      <w:rPr>
        <w:rFonts w:ascii="ＭＳ Ｐゴシック" w:eastAsia="ＭＳ Ｐゴシック" w:hAnsi="ＭＳ Ｐゴシック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7"/>
  <w:drawingGridVerticalSpacing w:val="15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55"/>
    <w:rsid w:val="000577D7"/>
    <w:rsid w:val="000D0439"/>
    <w:rsid w:val="000F50C0"/>
    <w:rsid w:val="00185916"/>
    <w:rsid w:val="002212D0"/>
    <w:rsid w:val="00293146"/>
    <w:rsid w:val="003113AB"/>
    <w:rsid w:val="003F2D55"/>
    <w:rsid w:val="00432514"/>
    <w:rsid w:val="004D09F4"/>
    <w:rsid w:val="00522ED7"/>
    <w:rsid w:val="005263DF"/>
    <w:rsid w:val="005C13FC"/>
    <w:rsid w:val="00694C37"/>
    <w:rsid w:val="006D5FA3"/>
    <w:rsid w:val="006E4631"/>
    <w:rsid w:val="00704008"/>
    <w:rsid w:val="0077563D"/>
    <w:rsid w:val="007B2A47"/>
    <w:rsid w:val="00832F68"/>
    <w:rsid w:val="008819A7"/>
    <w:rsid w:val="008B04E0"/>
    <w:rsid w:val="00A424D5"/>
    <w:rsid w:val="00A47E1C"/>
    <w:rsid w:val="00AF6F27"/>
    <w:rsid w:val="00C45F85"/>
    <w:rsid w:val="00D54D9E"/>
    <w:rsid w:val="00D97F86"/>
    <w:rsid w:val="00E4770E"/>
    <w:rsid w:val="00E606DD"/>
    <w:rsid w:val="00EC2F55"/>
    <w:rsid w:val="00EE4415"/>
    <w:rsid w:val="00F5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85A19A-65FC-4563-BABC-76DAE310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5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514"/>
  </w:style>
  <w:style w:type="paragraph" w:styleId="a5">
    <w:name w:val="footer"/>
    <w:basedOn w:val="a"/>
    <w:link w:val="a6"/>
    <w:uiPriority w:val="99"/>
    <w:unhideWhenUsed/>
    <w:rsid w:val="004325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514"/>
  </w:style>
  <w:style w:type="table" w:styleId="a7">
    <w:name w:val="Table Grid"/>
    <w:basedOn w:val="a1"/>
    <w:uiPriority w:val="39"/>
    <w:rsid w:val="00432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6D5FA3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452382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6014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AB032-6014-4871-A233-607426F55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</cp:revision>
  <dcterms:created xsi:type="dcterms:W3CDTF">2016-11-30T08:05:00Z</dcterms:created>
  <dcterms:modified xsi:type="dcterms:W3CDTF">2017-02-13T01:22:00Z</dcterms:modified>
</cp:coreProperties>
</file>