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D9" w:rsidRPr="008744F2" w:rsidRDefault="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『第６期豊中市障害福祉計画』の概要</w:t>
      </w:r>
    </w:p>
    <w:p w:rsidR="002D132F" w:rsidRPr="008744F2" w:rsidRDefault="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第１章　計画の基本方向（</w:t>
      </w:r>
      <w:r w:rsidRPr="008744F2">
        <w:rPr>
          <w:rFonts w:ascii="ＭＳ 明朝" w:eastAsia="ＭＳ 明朝" w:hAnsi="ＭＳ 明朝"/>
          <w:color w:val="000000" w:themeColor="text1"/>
          <w:sz w:val="22"/>
        </w:rPr>
        <w:t xml:space="preserve">p.１）　　　　　　　　　　</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計画の位置づけ（</w:t>
      </w:r>
      <w:r w:rsidRPr="008744F2">
        <w:rPr>
          <w:rFonts w:ascii="ＭＳ 明朝" w:eastAsia="ＭＳ 明朝" w:hAnsi="ＭＳ 明朝"/>
          <w:color w:val="000000" w:themeColor="text1"/>
          <w:sz w:val="22"/>
        </w:rPr>
        <w:t>p.３）</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・障害者総合支援法第</w:t>
      </w:r>
      <w:r w:rsidRPr="008744F2">
        <w:rPr>
          <w:rFonts w:ascii="ＭＳ 明朝" w:eastAsia="ＭＳ 明朝" w:hAnsi="ＭＳ 明朝"/>
          <w:color w:val="000000" w:themeColor="text1"/>
          <w:sz w:val="22"/>
        </w:rPr>
        <w:t>88条に基づく「市町村障害福祉計画」</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・障害児・者の支援において切れめ</w:t>
      </w:r>
      <w:r w:rsidR="00A81579" w:rsidRPr="008744F2">
        <w:rPr>
          <w:rFonts w:ascii="ＭＳ 明朝" w:eastAsia="ＭＳ 明朝" w:hAnsi="ＭＳ 明朝" w:hint="eastAsia"/>
          <w:color w:val="000000" w:themeColor="text1"/>
          <w:sz w:val="22"/>
        </w:rPr>
        <w:t>の</w:t>
      </w:r>
      <w:r w:rsidRPr="008744F2">
        <w:rPr>
          <w:rFonts w:ascii="ＭＳ 明朝" w:eastAsia="ＭＳ 明朝" w:hAnsi="ＭＳ 明朝" w:hint="eastAsia"/>
          <w:color w:val="000000" w:themeColor="text1"/>
          <w:sz w:val="22"/>
        </w:rPr>
        <w:t>ない支援に向けた取組みを進めるため「障害児福祉計画」と一体的に策定</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・豊中市における自立支援給付に基づく障害福祉サービス、相談支援、地域生活支援事業、及び障害のある児童を対象とする各種支援事</w:t>
      </w:r>
      <w:bookmarkStart w:id="0" w:name="_GoBack"/>
      <w:bookmarkEnd w:id="0"/>
      <w:r w:rsidRPr="008744F2">
        <w:rPr>
          <w:rFonts w:ascii="ＭＳ 明朝" w:eastAsia="ＭＳ 明朝" w:hAnsi="ＭＳ 明朝" w:hint="eastAsia"/>
          <w:color w:val="000000" w:themeColor="text1"/>
          <w:sz w:val="22"/>
        </w:rPr>
        <w:t>業等の実施にあたっての考え方と必要サービス量の見込みを示すとともに、その確保のための方策を定めるもの</w:t>
      </w:r>
    </w:p>
    <w:p w:rsidR="00A625F9" w:rsidRPr="008744F2" w:rsidRDefault="00A625F9"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計画の対象（</w:t>
      </w:r>
      <w:r w:rsidRPr="008744F2">
        <w:rPr>
          <w:rFonts w:ascii="ＭＳ 明朝" w:eastAsia="ＭＳ 明朝" w:hAnsi="ＭＳ 明朝"/>
          <w:color w:val="000000" w:themeColor="text1"/>
          <w:sz w:val="22"/>
        </w:rPr>
        <w:t>p.５）</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障害のある人：障害及び社会的障壁により継続的に日常生活、社会生活に相当な制限を受ける状態にある人</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※障害：身体障害、知的障害、精神障害、発達障害、高次脳機能障害、その他の心身の機能の障害（政令に基づき厚生労働大臣が定める難病などによる障害を含む）</w:t>
      </w:r>
    </w:p>
    <w:p w:rsidR="00A625F9" w:rsidRPr="008744F2" w:rsidRDefault="00A625F9"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計画期間（</w:t>
      </w:r>
      <w:r w:rsidRPr="008744F2">
        <w:rPr>
          <w:rFonts w:ascii="ＭＳ 明朝" w:eastAsia="ＭＳ 明朝" w:hAnsi="ＭＳ 明朝"/>
          <w:color w:val="000000" w:themeColor="text1"/>
          <w:sz w:val="22"/>
        </w:rPr>
        <w:t>p.６）</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令和３年度</w:t>
      </w:r>
      <w:r w:rsidRPr="008744F2">
        <w:rPr>
          <w:rFonts w:ascii="ＭＳ 明朝" w:eastAsia="ＭＳ 明朝" w:hAnsi="ＭＳ 明朝"/>
          <w:color w:val="000000" w:themeColor="text1"/>
          <w:sz w:val="22"/>
        </w:rPr>
        <w:t>(2021年度)～令和５年度(2023年度)（３年間）</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計画の基本的な考え方（</w:t>
      </w:r>
      <w:r w:rsidRPr="008744F2">
        <w:rPr>
          <w:rFonts w:ascii="ＭＳ 明朝" w:eastAsia="ＭＳ 明朝" w:hAnsi="ＭＳ 明朝"/>
          <w:color w:val="000000" w:themeColor="text1"/>
          <w:sz w:val="22"/>
        </w:rPr>
        <w:t>p.７）</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・国の基本方針や大阪府の基本的な考え方をふまえるとともに、『豊中市第五次障害者長期計画』で掲げる基本理念、施策の基本目標等の実現に向けて、障害福祉サービス等の提供に努めるものとする。</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第２章　障害のある人を取り巻く状況（</w:t>
      </w:r>
      <w:r w:rsidRPr="008744F2">
        <w:rPr>
          <w:rFonts w:ascii="ＭＳ 明朝" w:eastAsia="ＭＳ 明朝" w:hAnsi="ＭＳ 明朝"/>
          <w:color w:val="000000" w:themeColor="text1"/>
          <w:sz w:val="22"/>
        </w:rPr>
        <w:t xml:space="preserve">p.11） 　　　　　　　　　　　　　　　　　　　　　　　　　　　　　　　　</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障害のある人の状況（</w:t>
      </w:r>
      <w:r w:rsidRPr="008744F2">
        <w:rPr>
          <w:rFonts w:ascii="ＭＳ 明朝" w:eastAsia="ＭＳ 明朝" w:hAnsi="ＭＳ 明朝"/>
          <w:color w:val="000000" w:themeColor="text1"/>
          <w:sz w:val="22"/>
        </w:rPr>
        <w:t>p.11）</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・身体障害者手帳、療育手帳、精神障害者保健福祉手帳所持者の総数は、令和２年</w:t>
      </w:r>
      <w:r w:rsidRPr="008744F2">
        <w:rPr>
          <w:rFonts w:ascii="ＭＳ 明朝" w:eastAsia="ＭＳ 明朝" w:hAnsi="ＭＳ 明朝"/>
          <w:color w:val="000000" w:themeColor="text1"/>
          <w:sz w:val="22"/>
        </w:rPr>
        <w:t>(2020年)３月時点で21,080人(重複含む)であり、人口総数に占める割合は5.26％。</w:t>
      </w:r>
    </w:p>
    <w:p w:rsidR="00A625F9" w:rsidRPr="008744F2" w:rsidRDefault="00A625F9"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計画の実施状況（</w:t>
      </w:r>
      <w:r w:rsidRPr="008744F2">
        <w:rPr>
          <w:rFonts w:ascii="ＭＳ 明朝" w:eastAsia="ＭＳ 明朝" w:hAnsi="ＭＳ 明朝"/>
          <w:color w:val="000000" w:themeColor="text1"/>
          <w:sz w:val="22"/>
        </w:rPr>
        <w:t>p.25）</w:t>
      </w:r>
    </w:p>
    <w:p w:rsidR="002D132F" w:rsidRPr="008744F2" w:rsidRDefault="00A81579"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・『第５期豊中市障害福祉計画』で、重点取組として位置づ</w:t>
      </w:r>
      <w:r w:rsidR="002D132F" w:rsidRPr="008744F2">
        <w:rPr>
          <w:rFonts w:ascii="ＭＳ 明朝" w:eastAsia="ＭＳ 明朝" w:hAnsi="ＭＳ 明朝" w:hint="eastAsia"/>
          <w:color w:val="000000" w:themeColor="text1"/>
          <w:sz w:val="22"/>
        </w:rPr>
        <w:t>けた「生涯を通じた切れめない相談支援体制の充実」、「一般就労への移行支援と工賃向上」、「多様な住まいの確保」、「障害者施設ネットワークの強化」、「地域生活への移行の支援」について、相談支援体制の再検討、グループホーム整備の促進等に取り組んだ。</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・就労継続支援（Ｂ型）事業所における平均工賃額を除き、成果目標を達成する見込み。</w:t>
      </w:r>
    </w:p>
    <w:p w:rsidR="00A625F9" w:rsidRPr="008744F2" w:rsidRDefault="00A625F9"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lastRenderedPageBreak/>
        <w:t>市民の意識（</w:t>
      </w:r>
      <w:r w:rsidRPr="008744F2">
        <w:rPr>
          <w:rFonts w:ascii="ＭＳ 明朝" w:eastAsia="ＭＳ 明朝" w:hAnsi="ＭＳ 明朝"/>
          <w:color w:val="000000" w:themeColor="text1"/>
          <w:sz w:val="22"/>
        </w:rPr>
        <w:t>p.36）</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w:t>
      </w:r>
      <w:r w:rsidRPr="008744F2">
        <w:rPr>
          <w:rFonts w:ascii="ＭＳ 明朝" w:eastAsia="ＭＳ 明朝" w:hAnsi="ＭＳ 明朝"/>
          <w:color w:val="000000" w:themeColor="text1"/>
          <w:sz w:val="22"/>
        </w:rPr>
        <w:t>18歳以上のサービス利用者、サービス未利用者、18歳未満の障害のある市民、施設入所者、通所受給者証を持つ児童を対象に実施した市民アンケート調査結果。</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・市内障害者関係団体</w:t>
      </w:r>
      <w:r w:rsidRPr="008744F2">
        <w:rPr>
          <w:rFonts w:ascii="ＭＳ 明朝" w:eastAsia="ＭＳ 明朝" w:hAnsi="ＭＳ 明朝"/>
          <w:color w:val="000000" w:themeColor="text1"/>
          <w:sz w:val="22"/>
        </w:rPr>
        <w:t>10団体に対する就労、生活環境、相談支援、福祉サービス等についてのヒアリング調査結果。</w:t>
      </w:r>
    </w:p>
    <w:p w:rsidR="00A625F9" w:rsidRPr="008744F2" w:rsidRDefault="00A625F9"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今後の施策推進に向けた課題（</w:t>
      </w:r>
      <w:r w:rsidRPr="008744F2">
        <w:rPr>
          <w:rFonts w:ascii="ＭＳ 明朝" w:eastAsia="ＭＳ 明朝" w:hAnsi="ＭＳ 明朝"/>
          <w:color w:val="000000" w:themeColor="text1"/>
          <w:sz w:val="22"/>
        </w:rPr>
        <w:t>p.51）</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・施設入所者の地域移行における地域側の受け皿として、グループホームと短期入所についてサービス提供体制のさらなる充実が必要。</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w:t>
      </w:r>
      <w:r w:rsidR="00A81579" w:rsidRPr="008744F2">
        <w:rPr>
          <w:rFonts w:ascii="ＭＳ 明朝" w:eastAsia="ＭＳ 明朝" w:hAnsi="ＭＳ 明朝" w:hint="eastAsia"/>
          <w:color w:val="000000" w:themeColor="text1"/>
          <w:sz w:val="22"/>
        </w:rPr>
        <w:t>保健、医療、福祉関係者による協議の場</w:t>
      </w:r>
      <w:r w:rsidRPr="008744F2">
        <w:rPr>
          <w:rFonts w:ascii="ＭＳ 明朝" w:eastAsia="ＭＳ 明朝" w:hAnsi="ＭＳ 明朝" w:hint="eastAsia"/>
          <w:color w:val="000000" w:themeColor="text1"/>
          <w:sz w:val="22"/>
        </w:rPr>
        <w:t>」について、精神障害のある人が地域の一員として安心して自分らしい暮らしができるよう、具体的な目標の設定と評価の仕組みづくりに向けて協議を進めていく必要がある。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・障害の重度化や</w:t>
      </w:r>
      <w:r w:rsidRPr="008744F2">
        <w:rPr>
          <w:rFonts w:ascii="ＭＳ 明朝" w:eastAsia="ＭＳ 明朝" w:hAnsi="ＭＳ 明朝"/>
          <w:color w:val="000000" w:themeColor="text1"/>
          <w:sz w:val="22"/>
        </w:rPr>
        <w:t>8050問題など地域生活における不安が高まるなか、地域生活支援拠点の提供体制の拡充に向けた検討を進める必要がある。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・就労定着支援について、サービス利用を促進していく働きかけが必要であるとともに、就職後の生活環境の変化に伴い生じる課題に対応するため相談支援体制の周知、利用が求められる。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・他分野の福祉制度とも連携し、生涯を通じた切れめ</w:t>
      </w:r>
      <w:r w:rsidR="00A81579" w:rsidRPr="008744F2">
        <w:rPr>
          <w:rFonts w:ascii="ＭＳ 明朝" w:eastAsia="ＭＳ 明朝" w:hAnsi="ＭＳ 明朝" w:hint="eastAsia"/>
          <w:color w:val="000000" w:themeColor="text1"/>
          <w:sz w:val="22"/>
        </w:rPr>
        <w:t>の</w:t>
      </w:r>
      <w:r w:rsidRPr="008744F2">
        <w:rPr>
          <w:rFonts w:ascii="ＭＳ 明朝" w:eastAsia="ＭＳ 明朝" w:hAnsi="ＭＳ 明朝" w:hint="eastAsia"/>
          <w:color w:val="000000" w:themeColor="text1"/>
          <w:sz w:val="22"/>
        </w:rPr>
        <w:t>ない支援が必要であり、関係機関等と協力しながら、複合的な課題を抱える世帯の多様なニーズに応えるための体制づくりが求められている。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・市職員の対応等の向上とともに、事業者等のサービスの質の向上にも取り組み、市全体として適正な障害福祉サービスの提供に努めることが必要。</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第３章　成果目標と達成に向けた取組み（</w:t>
      </w:r>
      <w:r w:rsidRPr="008744F2">
        <w:rPr>
          <w:rFonts w:ascii="ＭＳ 明朝" w:eastAsia="ＭＳ 明朝" w:hAnsi="ＭＳ 明朝"/>
          <w:color w:val="000000" w:themeColor="text1"/>
          <w:sz w:val="22"/>
        </w:rPr>
        <w:t xml:space="preserve">p.55）　　　　　  　　　　　   　　　　　　　　　　　　</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（１）福祉施設の入所者の地域生活への移行</w:t>
      </w:r>
    </w:p>
    <w:p w:rsidR="002D132F" w:rsidRPr="008744F2" w:rsidRDefault="00BF6C0C"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成果</w:t>
      </w:r>
      <w:r w:rsidR="002D132F" w:rsidRPr="008744F2">
        <w:rPr>
          <w:rFonts w:ascii="ＭＳ 明朝" w:eastAsia="ＭＳ 明朝" w:hAnsi="ＭＳ 明朝" w:hint="eastAsia"/>
          <w:color w:val="000000" w:themeColor="text1"/>
          <w:sz w:val="22"/>
        </w:rPr>
        <w:t>目標</w:t>
      </w:r>
      <w:r w:rsidR="002D132F" w:rsidRPr="008744F2">
        <w:rPr>
          <w:rFonts w:ascii="ＭＳ 明朝" w:eastAsia="ＭＳ 明朝" w:hAnsi="ＭＳ 明朝"/>
          <w:color w:val="000000" w:themeColor="text1"/>
          <w:sz w:val="22"/>
        </w:rPr>
        <w:t xml:space="preserve"> 令和５年度(2023年度)末</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 xml:space="preserve">・入所者数　</w:t>
      </w:r>
      <w:r w:rsidRPr="008744F2">
        <w:rPr>
          <w:rFonts w:ascii="ＭＳ 明朝" w:eastAsia="ＭＳ 明朝" w:hAnsi="ＭＳ 明朝"/>
          <w:color w:val="000000" w:themeColor="text1"/>
          <w:sz w:val="22"/>
        </w:rPr>
        <w:t>221人</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 xml:space="preserve">・地域生活への移行者数　</w:t>
      </w:r>
      <w:r w:rsidRPr="008744F2">
        <w:rPr>
          <w:rFonts w:ascii="ＭＳ 明朝" w:eastAsia="ＭＳ 明朝" w:hAnsi="ＭＳ 明朝"/>
          <w:color w:val="000000" w:themeColor="text1"/>
          <w:sz w:val="22"/>
        </w:rPr>
        <w:t>14人</w:t>
      </w:r>
    </w:p>
    <w:p w:rsidR="00A625F9"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・削減数　４人</w:t>
      </w:r>
      <w:r w:rsidRPr="008744F2">
        <w:rPr>
          <w:rFonts w:ascii="ＭＳ 明朝" w:eastAsia="ＭＳ 明朝" w:hAnsi="ＭＳ 明朝"/>
          <w:color w:val="000000" w:themeColor="text1"/>
          <w:sz w:val="22"/>
        </w:rPr>
        <w:tab/>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○地域生活支援拠点が運営する「地域移行調整会議」で地域移行状況の把握、課題解決に向けた取組みを実施する。</w:t>
      </w:r>
    </w:p>
    <w:p w:rsidR="002D132F" w:rsidRPr="008744F2" w:rsidRDefault="00A81579"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○「障害者グループホーム整備方針」</w:t>
      </w:r>
      <w:r w:rsidR="002D132F" w:rsidRPr="008744F2">
        <w:rPr>
          <w:rFonts w:ascii="ＭＳ 明朝" w:eastAsia="ＭＳ 明朝" w:hAnsi="ＭＳ 明朝" w:hint="eastAsia"/>
          <w:color w:val="000000" w:themeColor="text1"/>
          <w:sz w:val="22"/>
        </w:rPr>
        <w:t>に基づきグループホームの整備を促進する。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○豊中市居住支援協議会と連携し、障害のある人が民間賃貸住宅に円滑に入居できるような支援を検討する。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○地域移行が可能な障害者支援施設入所者の把握、地域資源や利用可能な制度の周知、ピアサポーターの活用等を通じて地域移行への意欲向上に努める。</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 xml:space="preserve">（２）精神障害にも対応した地域包括ケアシステムの構築　</w:t>
      </w:r>
    </w:p>
    <w:p w:rsidR="002D132F" w:rsidRPr="008744F2" w:rsidRDefault="00BF6C0C"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成果</w:t>
      </w:r>
      <w:r w:rsidR="002D132F" w:rsidRPr="008744F2">
        <w:rPr>
          <w:rFonts w:ascii="ＭＳ 明朝" w:eastAsia="ＭＳ 明朝" w:hAnsi="ＭＳ 明朝" w:hint="eastAsia"/>
          <w:color w:val="000000" w:themeColor="text1"/>
          <w:sz w:val="22"/>
        </w:rPr>
        <w:t>目標</w:t>
      </w:r>
      <w:r w:rsidR="002D132F" w:rsidRPr="008744F2">
        <w:rPr>
          <w:rFonts w:ascii="ＭＳ 明朝" w:eastAsia="ＭＳ 明朝" w:hAnsi="ＭＳ 明朝"/>
          <w:color w:val="000000" w:themeColor="text1"/>
          <w:sz w:val="22"/>
        </w:rPr>
        <w:t xml:space="preserve"> 令和５年度(2023年度)</w:t>
      </w:r>
    </w:p>
    <w:p w:rsidR="002D132F" w:rsidRPr="008744F2" w:rsidRDefault="00A81579"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・精神病床から退院後１</w:t>
      </w:r>
      <w:r w:rsidR="002D132F" w:rsidRPr="008744F2">
        <w:rPr>
          <w:rFonts w:ascii="ＭＳ 明朝" w:eastAsia="ＭＳ 明朝" w:hAnsi="ＭＳ 明朝" w:hint="eastAsia"/>
          <w:color w:val="000000" w:themeColor="text1"/>
          <w:sz w:val="22"/>
        </w:rPr>
        <w:t xml:space="preserve">年以内の地域における平均生活日数　</w:t>
      </w:r>
      <w:r w:rsidR="002D132F" w:rsidRPr="008744F2">
        <w:rPr>
          <w:rFonts w:ascii="ＭＳ 明朝" w:eastAsia="ＭＳ 明朝" w:hAnsi="ＭＳ 明朝"/>
          <w:color w:val="000000" w:themeColor="text1"/>
          <w:sz w:val="22"/>
        </w:rPr>
        <w:t>316日</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 xml:space="preserve">・精神病床の１年以上入院患者数　</w:t>
      </w:r>
      <w:r w:rsidRPr="008744F2">
        <w:rPr>
          <w:rFonts w:ascii="ＭＳ 明朝" w:eastAsia="ＭＳ 明朝" w:hAnsi="ＭＳ 明朝"/>
          <w:color w:val="000000" w:themeColor="text1"/>
          <w:sz w:val="22"/>
        </w:rPr>
        <w:t>245人</w:t>
      </w:r>
    </w:p>
    <w:p w:rsidR="00A625F9"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・退院率　入院後３か月時点：</w:t>
      </w:r>
      <w:r w:rsidRPr="008744F2">
        <w:rPr>
          <w:rFonts w:ascii="ＭＳ 明朝" w:eastAsia="ＭＳ 明朝" w:hAnsi="ＭＳ 明朝"/>
          <w:color w:val="000000" w:themeColor="text1"/>
          <w:sz w:val="22"/>
        </w:rPr>
        <w:t>69％、６か月：86％、１年：92％</w:t>
      </w:r>
      <w:r w:rsidRPr="008744F2">
        <w:rPr>
          <w:rFonts w:ascii="ＭＳ 明朝" w:eastAsia="ＭＳ 明朝" w:hAnsi="ＭＳ 明朝"/>
          <w:color w:val="000000" w:themeColor="text1"/>
          <w:sz w:val="22"/>
        </w:rPr>
        <w:tab/>
      </w:r>
    </w:p>
    <w:p w:rsidR="00A81579"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○保健所とも連携しながら</w:t>
      </w:r>
      <w:r w:rsidR="00A81579" w:rsidRPr="008744F2">
        <w:rPr>
          <w:rFonts w:ascii="ＭＳ 明朝" w:eastAsia="ＭＳ 明朝" w:hAnsi="ＭＳ 明朝" w:hint="eastAsia"/>
          <w:color w:val="000000" w:themeColor="text1"/>
          <w:sz w:val="22"/>
        </w:rPr>
        <w:t>、</w:t>
      </w:r>
      <w:r w:rsidR="00A81579" w:rsidRPr="008744F2">
        <w:rPr>
          <w:rFonts w:ascii="ＭＳ 明朝" w:eastAsia="ＭＳ 明朝" w:hAnsi="ＭＳ 明朝"/>
          <w:color w:val="000000" w:themeColor="text1"/>
          <w:sz w:val="22"/>
        </w:rPr>
        <w:t>精神障害にも対応した地域包括ケアシステム</w:t>
      </w:r>
      <w:r w:rsidR="00A81579" w:rsidRPr="008744F2">
        <w:rPr>
          <w:rFonts w:ascii="ＭＳ 明朝" w:eastAsia="ＭＳ 明朝" w:hAnsi="ＭＳ 明朝" w:hint="eastAsia"/>
          <w:color w:val="000000" w:themeColor="text1"/>
          <w:sz w:val="22"/>
        </w:rPr>
        <w:t>を</w:t>
      </w:r>
      <w:r w:rsidRPr="008744F2">
        <w:rPr>
          <w:rFonts w:ascii="ＭＳ 明朝" w:eastAsia="ＭＳ 明朝" w:hAnsi="ＭＳ 明朝"/>
          <w:color w:val="000000" w:themeColor="text1"/>
          <w:sz w:val="22"/>
        </w:rPr>
        <w:t>構築</w:t>
      </w:r>
      <w:r w:rsidR="00A81579" w:rsidRPr="008744F2">
        <w:rPr>
          <w:rFonts w:ascii="ＭＳ 明朝" w:eastAsia="ＭＳ 明朝" w:hAnsi="ＭＳ 明朝" w:hint="eastAsia"/>
          <w:color w:val="000000" w:themeColor="text1"/>
          <w:sz w:val="22"/>
        </w:rPr>
        <w:t>するための体制づくりを推進する。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○地域移行が可能な精神科病院長期入院者について、利用可能な制度周知を行う。</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〇長期に</w:t>
      </w:r>
      <w:r w:rsidR="00A81579" w:rsidRPr="008744F2">
        <w:rPr>
          <w:rFonts w:ascii="ＭＳ 明朝" w:eastAsia="ＭＳ 明朝" w:hAnsi="ＭＳ 明朝" w:hint="eastAsia"/>
          <w:color w:val="000000" w:themeColor="text1"/>
          <w:sz w:val="22"/>
        </w:rPr>
        <w:t>わたり</w:t>
      </w:r>
      <w:r w:rsidRPr="008744F2">
        <w:rPr>
          <w:rFonts w:ascii="ＭＳ 明朝" w:eastAsia="ＭＳ 明朝" w:hAnsi="ＭＳ 明朝" w:hint="eastAsia"/>
          <w:color w:val="000000" w:themeColor="text1"/>
          <w:sz w:val="22"/>
        </w:rPr>
        <w:t>精神科病院に入院していると地域生活についてのイメージが持ちにくいことから、当事者同士のつながりをつくるピアサポート等を実施する。</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（３）地域生活支援拠点等が有する機能の充実</w:t>
      </w:r>
    </w:p>
    <w:p w:rsidR="002D132F" w:rsidRPr="008744F2" w:rsidRDefault="00BF6C0C"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成果</w:t>
      </w:r>
      <w:r w:rsidR="002D132F" w:rsidRPr="008744F2">
        <w:rPr>
          <w:rFonts w:ascii="ＭＳ 明朝" w:eastAsia="ＭＳ 明朝" w:hAnsi="ＭＳ 明朝" w:hint="eastAsia"/>
          <w:color w:val="000000" w:themeColor="text1"/>
          <w:sz w:val="22"/>
        </w:rPr>
        <w:t>目標</w:t>
      </w:r>
      <w:r w:rsidR="002D132F" w:rsidRPr="008744F2">
        <w:rPr>
          <w:rFonts w:ascii="ＭＳ 明朝" w:eastAsia="ＭＳ 明朝" w:hAnsi="ＭＳ 明朝"/>
          <w:color w:val="000000" w:themeColor="text1"/>
          <w:sz w:val="22"/>
        </w:rPr>
        <w:t xml:space="preserve"> 令和５年度(2023年度)末</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・地域生活支援拠点等　１拠点以上確保（整備済）</w:t>
      </w:r>
    </w:p>
    <w:p w:rsidR="00A625F9"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・地域生活支援拠点等の機能の充実に向けた検証・検討　年１回以上</w:t>
      </w:r>
      <w:r w:rsidRPr="008744F2">
        <w:rPr>
          <w:rFonts w:ascii="ＭＳ 明朝" w:eastAsia="ＭＳ 明朝" w:hAnsi="ＭＳ 明朝"/>
          <w:color w:val="000000" w:themeColor="text1"/>
          <w:sz w:val="22"/>
        </w:rPr>
        <w:tab/>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w:t>
      </w:r>
      <w:r w:rsidR="00755C4D" w:rsidRPr="008744F2">
        <w:rPr>
          <w:rFonts w:ascii="ＭＳ 明朝" w:eastAsia="ＭＳ 明朝" w:hAnsi="ＭＳ 明朝"/>
          <w:color w:val="000000" w:themeColor="text1"/>
          <w:sz w:val="22"/>
        </w:rPr>
        <w:t>緊急時における短期入所の受</w:t>
      </w:r>
      <w:r w:rsidRPr="008744F2">
        <w:rPr>
          <w:rFonts w:ascii="ＭＳ 明朝" w:eastAsia="ＭＳ 明朝" w:hAnsi="ＭＳ 明朝"/>
          <w:color w:val="000000" w:themeColor="text1"/>
          <w:sz w:val="22"/>
        </w:rPr>
        <w:t>入れについて市域の事業所と検討を進める。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○市域の「障害支援力」を高める人材育成や</w:t>
      </w:r>
      <w:r w:rsidR="00A81579" w:rsidRPr="008744F2">
        <w:rPr>
          <w:rFonts w:ascii="ＭＳ 明朝" w:eastAsia="ＭＳ 明朝" w:hAnsi="ＭＳ 明朝" w:hint="eastAsia"/>
          <w:color w:val="000000" w:themeColor="text1"/>
          <w:sz w:val="22"/>
        </w:rPr>
        <w:t>、</w:t>
      </w:r>
      <w:r w:rsidRPr="008744F2">
        <w:rPr>
          <w:rFonts w:ascii="ＭＳ 明朝" w:eastAsia="ＭＳ 明朝" w:hAnsi="ＭＳ 明朝" w:hint="eastAsia"/>
          <w:color w:val="000000" w:themeColor="text1"/>
          <w:sz w:val="22"/>
        </w:rPr>
        <w:t>そのための研修を実施する。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重度医療的ケア支援スキル啓発事業」、「医療的ケアのある重症心身障害者支援にかかる施設運営補助」を実施し、医療的ケアの必要な重症心身障害のある人の日中活動の場の開拓に努める。また、豊能圏域重症心身障害児者連絡会議にて議論を進め、広域的に対応する仕組みを検討する。</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（４）福祉施設から一般就労への移行等</w:t>
      </w:r>
    </w:p>
    <w:p w:rsidR="002D132F" w:rsidRPr="008744F2" w:rsidRDefault="00BF6C0C"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成果</w:t>
      </w:r>
      <w:r w:rsidR="002D132F" w:rsidRPr="008744F2">
        <w:rPr>
          <w:rFonts w:ascii="ＭＳ 明朝" w:eastAsia="ＭＳ 明朝" w:hAnsi="ＭＳ 明朝" w:hint="eastAsia"/>
          <w:color w:val="000000" w:themeColor="text1"/>
          <w:sz w:val="22"/>
        </w:rPr>
        <w:t>目標</w:t>
      </w:r>
      <w:r w:rsidR="002D132F" w:rsidRPr="008744F2">
        <w:rPr>
          <w:rFonts w:ascii="ＭＳ 明朝" w:eastAsia="ＭＳ 明朝" w:hAnsi="ＭＳ 明朝"/>
          <w:color w:val="000000" w:themeColor="text1"/>
          <w:sz w:val="22"/>
        </w:rPr>
        <w:t xml:space="preserve"> 令和５年度(2023年度)</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 xml:space="preserve">・年間一般就労移行者数　</w:t>
      </w:r>
      <w:r w:rsidRPr="008744F2">
        <w:rPr>
          <w:rFonts w:ascii="ＭＳ 明朝" w:eastAsia="ＭＳ 明朝" w:hAnsi="ＭＳ 明朝"/>
          <w:color w:val="000000" w:themeColor="text1"/>
          <w:sz w:val="22"/>
        </w:rPr>
        <w:t>153人</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就労移行支援：</w:t>
      </w:r>
      <w:r w:rsidRPr="008744F2">
        <w:rPr>
          <w:rFonts w:ascii="ＭＳ 明朝" w:eastAsia="ＭＳ 明朝" w:hAnsi="ＭＳ 明朝"/>
          <w:color w:val="000000" w:themeColor="text1"/>
          <w:sz w:val="22"/>
        </w:rPr>
        <w:t>127人、就労継続支援Ａ型：17人、Ｂ型：9人</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・一般就労移行者の就労定着支援事業の利用率　７割以上</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・就労定着支援の就労定着率　７割以上</w:t>
      </w:r>
    </w:p>
    <w:p w:rsidR="00A625F9"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 xml:space="preserve">・就労継続支援（Ｂ型）事業所における平均工賃額　</w:t>
      </w:r>
      <w:r w:rsidRPr="008744F2">
        <w:rPr>
          <w:rFonts w:ascii="ＭＳ 明朝" w:eastAsia="ＭＳ 明朝" w:hAnsi="ＭＳ 明朝"/>
          <w:color w:val="000000" w:themeColor="text1"/>
          <w:sz w:val="22"/>
        </w:rPr>
        <w:t>10,978円</w:t>
      </w:r>
      <w:r w:rsidRPr="008744F2">
        <w:rPr>
          <w:rFonts w:ascii="ＭＳ 明朝" w:eastAsia="ＭＳ 明朝" w:hAnsi="ＭＳ 明朝"/>
          <w:color w:val="000000" w:themeColor="text1"/>
          <w:sz w:val="22"/>
        </w:rPr>
        <w:tab/>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○就労定着支援の整備とサービス利用の促進を図る。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〇パンフレット等で相談支援制度の周知を行い、生活上の支援を強化し、定着率向上につなげる。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○「豊中市による障害者就労支援施設等からの物品及び役務の調達方針」に基づき調達を推進するとともに、市職員あっせん販売時の購入者からの感想や商品の改善点を障害者就労支援施設等に伝える。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lastRenderedPageBreak/>
        <w:t>○障害のある人の工賃向上のため、福祉的就労の場の物品・サービスの販売の拡大等について、</w:t>
      </w:r>
      <w:r w:rsidR="00A81579" w:rsidRPr="008744F2">
        <w:rPr>
          <w:rFonts w:ascii="ＭＳ 明朝" w:eastAsia="ＭＳ 明朝" w:hAnsi="ＭＳ 明朝" w:hint="eastAsia"/>
          <w:color w:val="000000" w:themeColor="text1"/>
          <w:sz w:val="22"/>
        </w:rPr>
        <w:t>日中活動</w:t>
      </w:r>
      <w:r w:rsidRPr="008744F2">
        <w:rPr>
          <w:rFonts w:ascii="ＭＳ 明朝" w:eastAsia="ＭＳ 明朝" w:hAnsi="ＭＳ 明朝" w:hint="eastAsia"/>
          <w:color w:val="000000" w:themeColor="text1"/>
          <w:sz w:val="22"/>
        </w:rPr>
        <w:t>事業者連絡会等とともに検討する。</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（６）相談支援体制の充実・強化等</w:t>
      </w:r>
    </w:p>
    <w:p w:rsidR="002D132F" w:rsidRPr="008744F2" w:rsidRDefault="00BF6C0C"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成果</w:t>
      </w:r>
      <w:r w:rsidR="002D132F" w:rsidRPr="008744F2">
        <w:rPr>
          <w:rFonts w:ascii="ＭＳ 明朝" w:eastAsia="ＭＳ 明朝" w:hAnsi="ＭＳ 明朝" w:hint="eastAsia"/>
          <w:color w:val="000000" w:themeColor="text1"/>
          <w:sz w:val="22"/>
        </w:rPr>
        <w:t>目標</w:t>
      </w:r>
      <w:r w:rsidR="002D132F" w:rsidRPr="008744F2">
        <w:rPr>
          <w:rFonts w:ascii="ＭＳ 明朝" w:eastAsia="ＭＳ 明朝" w:hAnsi="ＭＳ 明朝"/>
          <w:color w:val="000000" w:themeColor="text1"/>
          <w:sz w:val="22"/>
        </w:rPr>
        <w:t xml:space="preserve"> 令和５年度(2023年度)</w:t>
      </w:r>
    </w:p>
    <w:p w:rsidR="00A625F9"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・相談支援体制の充実・強化に向けた体制の確保</w:t>
      </w:r>
      <w:r w:rsidRPr="008744F2">
        <w:rPr>
          <w:rFonts w:ascii="ＭＳ 明朝" w:eastAsia="ＭＳ 明朝" w:hAnsi="ＭＳ 明朝"/>
          <w:color w:val="000000" w:themeColor="text1"/>
          <w:sz w:val="22"/>
        </w:rPr>
        <w:tab/>
      </w:r>
    </w:p>
    <w:p w:rsidR="00A81579" w:rsidRPr="008744F2" w:rsidRDefault="00A81579"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・基幹相談支援センターの設置（設置済）</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○「支援手帳」の周知・活用、「支援手帳」取得者への定期的な生活状況確認を引き続き実施する。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○市委託相談支援事業所が担当する圏域の分け方についての再検討を行い、多機関連携がスムーズに行えるよう、日常生活圏域を意識した新体制を構築する。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○地域及び他市への実態調査を行い、支援体制の現状を把握する。また、市委託相談支援事業所へのヒアリング等により相談支援事業における問題点を整理し、よりよい体制を構築する。</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（７）障害福祉サービス等の質を向上させるための取組に係る体制の構築</w:t>
      </w:r>
    </w:p>
    <w:p w:rsidR="002D132F" w:rsidRPr="008744F2" w:rsidRDefault="00BF6C0C"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成果</w:t>
      </w:r>
      <w:r w:rsidR="002D132F" w:rsidRPr="008744F2">
        <w:rPr>
          <w:rFonts w:ascii="ＭＳ 明朝" w:eastAsia="ＭＳ 明朝" w:hAnsi="ＭＳ 明朝" w:hint="eastAsia"/>
          <w:color w:val="000000" w:themeColor="text1"/>
          <w:sz w:val="22"/>
        </w:rPr>
        <w:t>目標</w:t>
      </w:r>
      <w:r w:rsidR="002D132F" w:rsidRPr="008744F2">
        <w:rPr>
          <w:rFonts w:ascii="ＭＳ 明朝" w:eastAsia="ＭＳ 明朝" w:hAnsi="ＭＳ 明朝"/>
          <w:color w:val="000000" w:themeColor="text1"/>
          <w:sz w:val="22"/>
        </w:rPr>
        <w:t xml:space="preserve"> 令和５年度(2023年度)</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・サービスの質を向上させるための体制の構築</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w:t>
      </w:r>
      <w:r w:rsidR="00A81579" w:rsidRPr="008744F2">
        <w:rPr>
          <w:rFonts w:ascii="ＭＳ 明朝" w:eastAsia="ＭＳ 明朝" w:hAnsi="ＭＳ 明朝" w:hint="eastAsia"/>
          <w:color w:val="000000" w:themeColor="text1"/>
          <w:sz w:val="22"/>
        </w:rPr>
        <w:t>報酬請求エラーの多い項目についての注意喚起、</w:t>
      </w:r>
      <w:r w:rsidRPr="008744F2">
        <w:rPr>
          <w:rFonts w:ascii="ＭＳ 明朝" w:eastAsia="ＭＳ 明朝" w:hAnsi="ＭＳ 明朝" w:hint="eastAsia"/>
          <w:color w:val="000000" w:themeColor="text1"/>
          <w:sz w:val="22"/>
        </w:rPr>
        <w:t>報酬の審査体制の強化等の取組み、指導権限を有する者との協力連携、</w:t>
      </w:r>
    </w:p>
    <w:p w:rsidR="00A625F9"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適正な指導監査等の実施</w:t>
      </w:r>
      <w:r w:rsidRPr="008744F2">
        <w:rPr>
          <w:rFonts w:ascii="ＭＳ 明朝" w:eastAsia="ＭＳ 明朝" w:hAnsi="ＭＳ 明朝"/>
          <w:color w:val="000000" w:themeColor="text1"/>
          <w:sz w:val="22"/>
        </w:rPr>
        <w:tab/>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○大阪府その他の機関等による、障害者総合支援法や障害福祉サービス、請求制度に関する市職員向け研修等に参加する。</w:t>
      </w:r>
    </w:p>
    <w:p w:rsidR="002D132F" w:rsidRPr="008744F2" w:rsidRDefault="00A81579"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○障害福祉サービス等事業者の指導・監査等にかかる関係</w:t>
      </w:r>
      <w:r w:rsidR="002D132F" w:rsidRPr="008744F2">
        <w:rPr>
          <w:rFonts w:ascii="ＭＳ 明朝" w:eastAsia="ＭＳ 明朝" w:hAnsi="ＭＳ 明朝" w:hint="eastAsia"/>
          <w:color w:val="000000" w:themeColor="text1"/>
          <w:sz w:val="22"/>
        </w:rPr>
        <w:t>課・機関等と連携し、指導監査の適正な実施とその結果の情報共有、請求審査結果の分析等を通じて、適正な事業運営の確保とサービスの質の向上を推進する。</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〇報酬請求エラーの多い項目について、集団指導等の場で注意喚起を行う。</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第４章　障害福祉サービスの見込量（</w:t>
      </w:r>
      <w:r w:rsidRPr="008744F2">
        <w:rPr>
          <w:rFonts w:ascii="ＭＳ 明朝" w:eastAsia="ＭＳ 明朝" w:hAnsi="ＭＳ 明朝"/>
          <w:color w:val="000000" w:themeColor="text1"/>
          <w:sz w:val="22"/>
        </w:rPr>
        <w:t xml:space="preserve">p.67）　　　　　　　　　　　　　　</w:t>
      </w:r>
    </w:p>
    <w:p w:rsidR="00A625F9" w:rsidRPr="008744F2" w:rsidRDefault="00A625F9" w:rsidP="00A625F9">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令和元年度</w:t>
      </w:r>
      <w:r w:rsidRPr="008744F2">
        <w:rPr>
          <w:rFonts w:ascii="ＭＳ 明朝" w:eastAsia="ＭＳ 明朝" w:hAnsi="ＭＳ 明朝"/>
          <w:color w:val="000000" w:themeColor="text1"/>
          <w:sz w:val="22"/>
        </w:rPr>
        <w:t>(2019年度)</w:t>
      </w:r>
      <w:r w:rsidRPr="008744F2">
        <w:rPr>
          <w:rFonts w:ascii="ＭＳ 明朝" w:eastAsia="ＭＳ 明朝" w:hAnsi="ＭＳ 明朝" w:hint="eastAsia"/>
          <w:color w:val="000000" w:themeColor="text1"/>
          <w:sz w:val="22"/>
        </w:rPr>
        <w:t>実績</w:t>
      </w:r>
    </w:p>
    <w:p w:rsidR="00A625F9" w:rsidRPr="008744F2" w:rsidRDefault="002D132F"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訪問系</w:t>
      </w:r>
      <w:r w:rsidRPr="008744F2">
        <w:rPr>
          <w:rFonts w:ascii="ＭＳ 明朝" w:eastAsia="ＭＳ 明朝" w:hAnsi="ＭＳ 明朝" w:hint="eastAsia"/>
          <w:color w:val="000000" w:themeColor="text1"/>
          <w:sz w:val="22"/>
        </w:rPr>
        <w:t>サービス</w:t>
      </w:r>
      <w:r w:rsidRPr="008744F2">
        <w:rPr>
          <w:rFonts w:ascii="ＭＳ 明朝" w:eastAsia="ＭＳ 明朝" w:hAnsi="ＭＳ 明朝"/>
          <w:color w:val="000000" w:themeColor="text1"/>
          <w:sz w:val="22"/>
        </w:rPr>
        <w:tab/>
      </w:r>
      <w:r w:rsidR="00A625F9" w:rsidRPr="008744F2">
        <w:rPr>
          <w:rFonts w:ascii="ＭＳ 明朝" w:eastAsia="ＭＳ 明朝" w:hAnsi="ＭＳ 明朝"/>
          <w:color w:val="000000" w:themeColor="text1"/>
          <w:sz w:val="22"/>
        </w:rPr>
        <w:t>月57,536</w:t>
      </w:r>
      <w:r w:rsidR="00A625F9" w:rsidRPr="008744F2">
        <w:rPr>
          <w:rFonts w:ascii="ＭＳ 明朝" w:eastAsia="ＭＳ 明朝" w:hAnsi="ＭＳ 明朝" w:hint="eastAsia"/>
          <w:color w:val="000000" w:themeColor="text1"/>
          <w:sz w:val="22"/>
        </w:rPr>
        <w:t>時間分</w:t>
      </w:r>
    </w:p>
    <w:p w:rsidR="00A625F9" w:rsidRPr="008744F2" w:rsidRDefault="002D132F"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短期入所</w:t>
      </w:r>
      <w:r w:rsidRPr="008744F2">
        <w:rPr>
          <w:rFonts w:ascii="ＭＳ 明朝" w:eastAsia="ＭＳ 明朝" w:hAnsi="ＭＳ 明朝"/>
          <w:color w:val="000000" w:themeColor="text1"/>
          <w:sz w:val="22"/>
        </w:rPr>
        <w:tab/>
      </w:r>
      <w:r w:rsidR="00A625F9" w:rsidRPr="008744F2">
        <w:rPr>
          <w:rFonts w:ascii="ＭＳ 明朝" w:eastAsia="ＭＳ 明朝" w:hAnsi="ＭＳ 明朝"/>
          <w:color w:val="000000" w:themeColor="text1"/>
          <w:sz w:val="22"/>
        </w:rPr>
        <w:t>月2,237</w:t>
      </w:r>
      <w:r w:rsidR="00A625F9" w:rsidRPr="008744F2">
        <w:rPr>
          <w:rFonts w:ascii="ＭＳ 明朝" w:eastAsia="ＭＳ 明朝" w:hAnsi="ＭＳ 明朝" w:hint="eastAsia"/>
          <w:color w:val="000000" w:themeColor="text1"/>
          <w:sz w:val="22"/>
        </w:rPr>
        <w:t>人日分</w:t>
      </w:r>
    </w:p>
    <w:p w:rsidR="00A625F9" w:rsidRPr="008744F2" w:rsidRDefault="002D132F"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生活介護</w:t>
      </w:r>
      <w:r w:rsidRPr="008744F2">
        <w:rPr>
          <w:rFonts w:ascii="ＭＳ 明朝" w:eastAsia="ＭＳ 明朝" w:hAnsi="ＭＳ 明朝"/>
          <w:color w:val="000000" w:themeColor="text1"/>
          <w:sz w:val="22"/>
        </w:rPr>
        <w:tab/>
      </w:r>
      <w:r w:rsidR="00A625F9" w:rsidRPr="008744F2">
        <w:rPr>
          <w:rFonts w:ascii="ＭＳ 明朝" w:eastAsia="ＭＳ 明朝" w:hAnsi="ＭＳ 明朝"/>
          <w:color w:val="000000" w:themeColor="text1"/>
          <w:sz w:val="22"/>
        </w:rPr>
        <w:t>月19,838</w:t>
      </w:r>
      <w:r w:rsidR="00A625F9" w:rsidRPr="008744F2">
        <w:rPr>
          <w:rFonts w:ascii="ＭＳ 明朝" w:eastAsia="ＭＳ 明朝" w:hAnsi="ＭＳ 明朝" w:hint="eastAsia"/>
          <w:color w:val="000000" w:themeColor="text1"/>
          <w:sz w:val="22"/>
        </w:rPr>
        <w:t>人日分</w:t>
      </w:r>
    </w:p>
    <w:p w:rsidR="00A625F9" w:rsidRPr="008744F2" w:rsidRDefault="002D132F"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療養介護</w:t>
      </w:r>
      <w:r w:rsidRPr="008744F2">
        <w:rPr>
          <w:rFonts w:ascii="ＭＳ 明朝" w:eastAsia="ＭＳ 明朝" w:hAnsi="ＭＳ 明朝"/>
          <w:color w:val="000000" w:themeColor="text1"/>
          <w:sz w:val="22"/>
        </w:rPr>
        <w:tab/>
      </w:r>
      <w:r w:rsidR="00A625F9" w:rsidRPr="008744F2">
        <w:rPr>
          <w:rFonts w:ascii="ＭＳ 明朝" w:eastAsia="ＭＳ 明朝" w:hAnsi="ＭＳ 明朝"/>
          <w:color w:val="000000" w:themeColor="text1"/>
          <w:sz w:val="22"/>
        </w:rPr>
        <w:t>月51</w:t>
      </w:r>
      <w:r w:rsidR="00A625F9" w:rsidRPr="008744F2">
        <w:rPr>
          <w:rFonts w:ascii="ＭＳ 明朝" w:eastAsia="ＭＳ 明朝" w:hAnsi="ＭＳ 明朝" w:hint="eastAsia"/>
          <w:color w:val="000000" w:themeColor="text1"/>
          <w:sz w:val="22"/>
        </w:rPr>
        <w:t>人分</w:t>
      </w:r>
    </w:p>
    <w:p w:rsidR="00A625F9" w:rsidRPr="008744F2" w:rsidRDefault="002D132F"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自立訓練</w:t>
      </w:r>
      <w:r w:rsidRPr="008744F2">
        <w:rPr>
          <w:rFonts w:ascii="ＭＳ 明朝" w:eastAsia="ＭＳ 明朝" w:hAnsi="ＭＳ 明朝"/>
          <w:color w:val="000000" w:themeColor="text1"/>
          <w:sz w:val="22"/>
        </w:rPr>
        <w:tab/>
      </w:r>
      <w:r w:rsidR="00A625F9" w:rsidRPr="008744F2">
        <w:rPr>
          <w:rFonts w:ascii="ＭＳ 明朝" w:eastAsia="ＭＳ 明朝" w:hAnsi="ＭＳ 明朝"/>
          <w:color w:val="000000" w:themeColor="text1"/>
          <w:sz w:val="22"/>
        </w:rPr>
        <w:t>月523</w:t>
      </w:r>
      <w:r w:rsidR="00A625F9" w:rsidRPr="008744F2">
        <w:rPr>
          <w:rFonts w:ascii="ＭＳ 明朝" w:eastAsia="ＭＳ 明朝" w:hAnsi="ＭＳ 明朝" w:hint="eastAsia"/>
          <w:color w:val="000000" w:themeColor="text1"/>
          <w:sz w:val="22"/>
        </w:rPr>
        <w:t>人日分</w:t>
      </w:r>
    </w:p>
    <w:p w:rsidR="00A625F9" w:rsidRPr="008744F2" w:rsidRDefault="002D132F"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就労移行支援</w:t>
      </w:r>
      <w:r w:rsidRPr="008744F2">
        <w:rPr>
          <w:rFonts w:ascii="ＭＳ 明朝" w:eastAsia="ＭＳ 明朝" w:hAnsi="ＭＳ 明朝"/>
          <w:color w:val="000000" w:themeColor="text1"/>
          <w:sz w:val="22"/>
        </w:rPr>
        <w:tab/>
      </w:r>
      <w:r w:rsidR="00A625F9" w:rsidRPr="008744F2">
        <w:rPr>
          <w:rFonts w:ascii="ＭＳ 明朝" w:eastAsia="ＭＳ 明朝" w:hAnsi="ＭＳ 明朝"/>
          <w:color w:val="000000" w:themeColor="text1"/>
          <w:sz w:val="22"/>
        </w:rPr>
        <w:t>月2,823</w:t>
      </w:r>
      <w:r w:rsidR="00A625F9" w:rsidRPr="008744F2">
        <w:rPr>
          <w:rFonts w:ascii="ＭＳ 明朝" w:eastAsia="ＭＳ 明朝" w:hAnsi="ＭＳ 明朝" w:hint="eastAsia"/>
          <w:color w:val="000000" w:themeColor="text1"/>
          <w:sz w:val="22"/>
        </w:rPr>
        <w:t>人日分</w:t>
      </w:r>
    </w:p>
    <w:p w:rsidR="00A625F9" w:rsidRPr="008744F2" w:rsidRDefault="002D132F"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lastRenderedPageBreak/>
        <w:t>就労継続</w:t>
      </w:r>
      <w:r w:rsidRPr="008744F2">
        <w:rPr>
          <w:rFonts w:ascii="ＭＳ 明朝" w:eastAsia="ＭＳ 明朝" w:hAnsi="ＭＳ 明朝" w:hint="eastAsia"/>
          <w:color w:val="000000" w:themeColor="text1"/>
          <w:sz w:val="22"/>
        </w:rPr>
        <w:t>支援Ａ型</w:t>
      </w:r>
      <w:r w:rsidR="00A625F9" w:rsidRPr="008744F2">
        <w:rPr>
          <w:rFonts w:ascii="ＭＳ 明朝" w:eastAsia="ＭＳ 明朝" w:hAnsi="ＭＳ 明朝" w:hint="eastAsia"/>
          <w:color w:val="000000" w:themeColor="text1"/>
          <w:sz w:val="22"/>
        </w:rPr>
        <w:t xml:space="preserve">　</w:t>
      </w:r>
      <w:r w:rsidR="00A625F9" w:rsidRPr="008744F2">
        <w:rPr>
          <w:rFonts w:ascii="ＭＳ 明朝" w:eastAsia="ＭＳ 明朝" w:hAnsi="ＭＳ 明朝"/>
          <w:color w:val="000000" w:themeColor="text1"/>
          <w:sz w:val="22"/>
        </w:rPr>
        <w:t>月4,619</w:t>
      </w:r>
      <w:r w:rsidR="00A625F9" w:rsidRPr="008744F2">
        <w:rPr>
          <w:rFonts w:ascii="ＭＳ 明朝" w:eastAsia="ＭＳ 明朝" w:hAnsi="ＭＳ 明朝" w:hint="eastAsia"/>
          <w:color w:val="000000" w:themeColor="text1"/>
          <w:sz w:val="22"/>
        </w:rPr>
        <w:t>人日分</w:t>
      </w:r>
    </w:p>
    <w:p w:rsidR="002D132F" w:rsidRPr="008744F2" w:rsidRDefault="002D132F"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就労継続</w:t>
      </w:r>
      <w:r w:rsidRPr="008744F2">
        <w:rPr>
          <w:rFonts w:ascii="ＭＳ 明朝" w:eastAsia="ＭＳ 明朝" w:hAnsi="ＭＳ 明朝" w:hint="eastAsia"/>
          <w:color w:val="000000" w:themeColor="text1"/>
          <w:sz w:val="22"/>
        </w:rPr>
        <w:t>支援Ｂ型</w:t>
      </w:r>
      <w:r w:rsidR="00A625F9" w:rsidRPr="008744F2">
        <w:rPr>
          <w:rFonts w:ascii="ＭＳ 明朝" w:eastAsia="ＭＳ 明朝" w:hAnsi="ＭＳ 明朝" w:hint="eastAsia"/>
          <w:color w:val="000000" w:themeColor="text1"/>
          <w:sz w:val="22"/>
        </w:rPr>
        <w:t xml:space="preserve">　</w:t>
      </w:r>
      <w:r w:rsidR="00A625F9" w:rsidRPr="008744F2">
        <w:rPr>
          <w:rFonts w:ascii="ＭＳ 明朝" w:eastAsia="ＭＳ 明朝" w:hAnsi="ＭＳ 明朝"/>
          <w:color w:val="000000" w:themeColor="text1"/>
          <w:sz w:val="22"/>
        </w:rPr>
        <w:t>月7,471</w:t>
      </w:r>
      <w:r w:rsidR="00A625F9" w:rsidRPr="008744F2">
        <w:rPr>
          <w:rFonts w:ascii="ＭＳ 明朝" w:eastAsia="ＭＳ 明朝" w:hAnsi="ＭＳ 明朝" w:hint="eastAsia"/>
          <w:color w:val="000000" w:themeColor="text1"/>
          <w:sz w:val="22"/>
        </w:rPr>
        <w:t>人日分</w:t>
      </w:r>
    </w:p>
    <w:p w:rsidR="002D132F" w:rsidRPr="008744F2" w:rsidRDefault="002D132F" w:rsidP="002D132F">
      <w:pPr>
        <w:rPr>
          <w:rFonts w:ascii="ＭＳ 明朝" w:eastAsia="ＭＳ 明朝" w:hAnsi="ＭＳ 明朝"/>
          <w:color w:val="000000" w:themeColor="text1"/>
          <w:sz w:val="22"/>
        </w:rPr>
      </w:pPr>
    </w:p>
    <w:p w:rsidR="00A625F9"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令和５年度</w:t>
      </w:r>
      <w:r w:rsidRPr="008744F2">
        <w:rPr>
          <w:rFonts w:ascii="ＭＳ 明朝" w:eastAsia="ＭＳ 明朝" w:hAnsi="ＭＳ 明朝"/>
          <w:color w:val="000000" w:themeColor="text1"/>
          <w:sz w:val="22"/>
        </w:rPr>
        <w:t>(2023年度)</w:t>
      </w:r>
      <w:r w:rsidR="00A625F9" w:rsidRPr="008744F2">
        <w:rPr>
          <w:rFonts w:ascii="ＭＳ 明朝" w:eastAsia="ＭＳ 明朝" w:hAnsi="ＭＳ 明朝" w:hint="eastAsia"/>
          <w:color w:val="000000" w:themeColor="text1"/>
          <w:sz w:val="22"/>
        </w:rPr>
        <w:t>見込</w:t>
      </w:r>
    </w:p>
    <w:p w:rsidR="00A625F9" w:rsidRPr="008744F2" w:rsidRDefault="00A625F9"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訪問系</w:t>
      </w:r>
      <w:r w:rsidRPr="008744F2">
        <w:rPr>
          <w:rFonts w:ascii="ＭＳ 明朝" w:eastAsia="ＭＳ 明朝" w:hAnsi="ＭＳ 明朝" w:hint="eastAsia"/>
          <w:color w:val="000000" w:themeColor="text1"/>
          <w:sz w:val="22"/>
        </w:rPr>
        <w:t>サービス</w:t>
      </w:r>
      <w:r w:rsidRPr="008744F2">
        <w:rPr>
          <w:rFonts w:ascii="ＭＳ 明朝" w:eastAsia="ＭＳ 明朝" w:hAnsi="ＭＳ 明朝"/>
          <w:color w:val="000000" w:themeColor="text1"/>
          <w:sz w:val="22"/>
        </w:rPr>
        <w:tab/>
        <w:t>月66,946</w:t>
      </w:r>
      <w:r w:rsidRPr="008744F2">
        <w:rPr>
          <w:rFonts w:ascii="ＭＳ 明朝" w:eastAsia="ＭＳ 明朝" w:hAnsi="ＭＳ 明朝" w:hint="eastAsia"/>
          <w:color w:val="000000" w:themeColor="text1"/>
          <w:sz w:val="22"/>
        </w:rPr>
        <w:t>時間分</w:t>
      </w:r>
    </w:p>
    <w:p w:rsidR="00A625F9" w:rsidRPr="008744F2" w:rsidRDefault="00A625F9"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短期入所</w:t>
      </w:r>
      <w:r w:rsidRPr="008744F2">
        <w:rPr>
          <w:rFonts w:ascii="ＭＳ 明朝" w:eastAsia="ＭＳ 明朝" w:hAnsi="ＭＳ 明朝"/>
          <w:color w:val="000000" w:themeColor="text1"/>
          <w:sz w:val="22"/>
        </w:rPr>
        <w:tab/>
        <w:t>月3,064</w:t>
      </w:r>
      <w:r w:rsidRPr="008744F2">
        <w:rPr>
          <w:rFonts w:ascii="ＭＳ 明朝" w:eastAsia="ＭＳ 明朝" w:hAnsi="ＭＳ 明朝" w:hint="eastAsia"/>
          <w:color w:val="000000" w:themeColor="text1"/>
          <w:sz w:val="22"/>
        </w:rPr>
        <w:t>人日分</w:t>
      </w:r>
    </w:p>
    <w:p w:rsidR="00A625F9" w:rsidRPr="008744F2" w:rsidRDefault="00A625F9"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生活介護</w:t>
      </w:r>
      <w:r w:rsidRPr="008744F2">
        <w:rPr>
          <w:rFonts w:ascii="ＭＳ 明朝" w:eastAsia="ＭＳ 明朝" w:hAnsi="ＭＳ 明朝"/>
          <w:color w:val="000000" w:themeColor="text1"/>
          <w:sz w:val="22"/>
        </w:rPr>
        <w:tab/>
        <w:t>月21,889</w:t>
      </w:r>
      <w:r w:rsidRPr="008744F2">
        <w:rPr>
          <w:rFonts w:ascii="ＭＳ 明朝" w:eastAsia="ＭＳ 明朝" w:hAnsi="ＭＳ 明朝" w:hint="eastAsia"/>
          <w:color w:val="000000" w:themeColor="text1"/>
          <w:sz w:val="22"/>
        </w:rPr>
        <w:t>人日分</w:t>
      </w:r>
    </w:p>
    <w:p w:rsidR="00A625F9" w:rsidRPr="008744F2" w:rsidRDefault="00A625F9"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療養介護</w:t>
      </w:r>
      <w:r w:rsidRPr="008744F2">
        <w:rPr>
          <w:rFonts w:ascii="ＭＳ 明朝" w:eastAsia="ＭＳ 明朝" w:hAnsi="ＭＳ 明朝"/>
          <w:color w:val="000000" w:themeColor="text1"/>
          <w:sz w:val="22"/>
        </w:rPr>
        <w:tab/>
        <w:t>月52</w:t>
      </w:r>
      <w:r w:rsidRPr="008744F2">
        <w:rPr>
          <w:rFonts w:ascii="ＭＳ 明朝" w:eastAsia="ＭＳ 明朝" w:hAnsi="ＭＳ 明朝" w:hint="eastAsia"/>
          <w:color w:val="000000" w:themeColor="text1"/>
          <w:sz w:val="22"/>
        </w:rPr>
        <w:t>人分</w:t>
      </w:r>
    </w:p>
    <w:p w:rsidR="00A625F9" w:rsidRPr="008744F2" w:rsidRDefault="00A625F9"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自立訓練</w:t>
      </w:r>
      <w:r w:rsidRPr="008744F2">
        <w:rPr>
          <w:rFonts w:ascii="ＭＳ 明朝" w:eastAsia="ＭＳ 明朝" w:hAnsi="ＭＳ 明朝"/>
          <w:color w:val="000000" w:themeColor="text1"/>
          <w:sz w:val="22"/>
        </w:rPr>
        <w:tab/>
        <w:t>月618</w:t>
      </w:r>
      <w:r w:rsidRPr="008744F2">
        <w:rPr>
          <w:rFonts w:ascii="ＭＳ 明朝" w:eastAsia="ＭＳ 明朝" w:hAnsi="ＭＳ 明朝" w:hint="eastAsia"/>
          <w:color w:val="000000" w:themeColor="text1"/>
          <w:sz w:val="22"/>
        </w:rPr>
        <w:t>人日分</w:t>
      </w:r>
    </w:p>
    <w:p w:rsidR="00A625F9" w:rsidRPr="008744F2" w:rsidRDefault="00A625F9"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就労移行支援</w:t>
      </w:r>
      <w:r w:rsidRPr="008744F2">
        <w:rPr>
          <w:rFonts w:ascii="ＭＳ 明朝" w:eastAsia="ＭＳ 明朝" w:hAnsi="ＭＳ 明朝"/>
          <w:color w:val="000000" w:themeColor="text1"/>
          <w:sz w:val="22"/>
        </w:rPr>
        <w:tab/>
        <w:t>月3,640</w:t>
      </w:r>
      <w:r w:rsidRPr="008744F2">
        <w:rPr>
          <w:rFonts w:ascii="ＭＳ 明朝" w:eastAsia="ＭＳ 明朝" w:hAnsi="ＭＳ 明朝" w:hint="eastAsia"/>
          <w:color w:val="000000" w:themeColor="text1"/>
          <w:sz w:val="22"/>
        </w:rPr>
        <w:t>人日分</w:t>
      </w:r>
    </w:p>
    <w:p w:rsidR="00A625F9" w:rsidRPr="008744F2" w:rsidRDefault="00A625F9"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就労継続</w:t>
      </w:r>
      <w:r w:rsidRPr="008744F2">
        <w:rPr>
          <w:rFonts w:ascii="ＭＳ 明朝" w:eastAsia="ＭＳ 明朝" w:hAnsi="ＭＳ 明朝" w:hint="eastAsia"/>
          <w:color w:val="000000" w:themeColor="text1"/>
          <w:sz w:val="22"/>
        </w:rPr>
        <w:t xml:space="preserve">支援Ａ型　</w:t>
      </w:r>
      <w:r w:rsidRPr="008744F2">
        <w:rPr>
          <w:rFonts w:ascii="ＭＳ 明朝" w:eastAsia="ＭＳ 明朝" w:hAnsi="ＭＳ 明朝"/>
          <w:color w:val="000000" w:themeColor="text1"/>
          <w:sz w:val="22"/>
        </w:rPr>
        <w:t>月5,269</w:t>
      </w:r>
      <w:r w:rsidRPr="008744F2">
        <w:rPr>
          <w:rFonts w:ascii="ＭＳ 明朝" w:eastAsia="ＭＳ 明朝" w:hAnsi="ＭＳ 明朝" w:hint="eastAsia"/>
          <w:color w:val="000000" w:themeColor="text1"/>
          <w:sz w:val="22"/>
        </w:rPr>
        <w:t>人日分</w:t>
      </w:r>
    </w:p>
    <w:p w:rsidR="00A625F9" w:rsidRPr="008744F2" w:rsidRDefault="00A625F9" w:rsidP="00A625F9">
      <w:pPr>
        <w:rPr>
          <w:rFonts w:ascii="ＭＳ 明朝" w:eastAsia="ＭＳ 明朝" w:hAnsi="ＭＳ 明朝"/>
          <w:color w:val="000000" w:themeColor="text1"/>
          <w:sz w:val="22"/>
        </w:rPr>
      </w:pPr>
      <w:r w:rsidRPr="008744F2">
        <w:rPr>
          <w:rFonts w:ascii="ＭＳ 明朝" w:eastAsia="ＭＳ 明朝" w:hAnsi="ＭＳ 明朝"/>
          <w:color w:val="000000" w:themeColor="text1"/>
          <w:sz w:val="22"/>
        </w:rPr>
        <w:t>就労継続</w:t>
      </w:r>
      <w:r w:rsidRPr="008744F2">
        <w:rPr>
          <w:rFonts w:ascii="ＭＳ 明朝" w:eastAsia="ＭＳ 明朝" w:hAnsi="ＭＳ 明朝" w:hint="eastAsia"/>
          <w:color w:val="000000" w:themeColor="text1"/>
          <w:sz w:val="22"/>
        </w:rPr>
        <w:t xml:space="preserve">支援Ｂ型　</w:t>
      </w:r>
      <w:r w:rsidRPr="008744F2">
        <w:rPr>
          <w:rFonts w:ascii="ＭＳ 明朝" w:eastAsia="ＭＳ 明朝" w:hAnsi="ＭＳ 明朝"/>
          <w:color w:val="000000" w:themeColor="text1"/>
          <w:sz w:val="22"/>
        </w:rPr>
        <w:t>月9,025</w:t>
      </w:r>
      <w:r w:rsidRPr="008744F2">
        <w:rPr>
          <w:rFonts w:ascii="ＭＳ 明朝" w:eastAsia="ＭＳ 明朝" w:hAnsi="ＭＳ 明朝" w:hint="eastAsia"/>
          <w:color w:val="000000" w:themeColor="text1"/>
          <w:sz w:val="22"/>
        </w:rPr>
        <w:t>人日分</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（サービス見込量）＝（実利用見込者数）×（</w:t>
      </w:r>
      <w:r w:rsidRPr="008744F2">
        <w:rPr>
          <w:rFonts w:ascii="ＭＳ 明朝" w:eastAsia="ＭＳ 明朝" w:hAnsi="ＭＳ 明朝"/>
          <w:color w:val="000000" w:themeColor="text1"/>
          <w:sz w:val="22"/>
        </w:rPr>
        <w:t>1人当たり月平均利用量[日数･時間]）</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・平成</w:t>
      </w:r>
      <w:r w:rsidRPr="008744F2">
        <w:rPr>
          <w:rFonts w:ascii="ＭＳ 明朝" w:eastAsia="ＭＳ 明朝" w:hAnsi="ＭＳ 明朝"/>
          <w:color w:val="000000" w:themeColor="text1"/>
          <w:sz w:val="22"/>
        </w:rPr>
        <w:t>28年度(2016年度)から令和元年度(2019年度)のサービス利用実績の伸びを次の３年間の</w:t>
      </w:r>
      <w:r w:rsidRPr="008744F2">
        <w:rPr>
          <w:rFonts w:ascii="ＭＳ 明朝" w:eastAsia="ＭＳ 明朝" w:hAnsi="ＭＳ 明朝" w:hint="eastAsia"/>
          <w:color w:val="000000" w:themeColor="text1"/>
          <w:sz w:val="22"/>
        </w:rPr>
        <w:t>見込量に反映。</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・令和２年度</w:t>
      </w:r>
      <w:r w:rsidRPr="008744F2">
        <w:rPr>
          <w:rFonts w:ascii="ＭＳ 明朝" w:eastAsia="ＭＳ 明朝" w:hAnsi="ＭＳ 明朝"/>
          <w:color w:val="000000" w:themeColor="text1"/>
          <w:sz w:val="22"/>
        </w:rPr>
        <w:t>(2020年度)実績は新型コロナウイルス感染症の影響を鑑み参考値とする。</w:t>
      </w:r>
    </w:p>
    <w:p w:rsidR="002D132F" w:rsidRPr="008744F2" w:rsidRDefault="002D132F" w:rsidP="002D132F">
      <w:pPr>
        <w:rPr>
          <w:rFonts w:ascii="ＭＳ 明朝" w:eastAsia="ＭＳ 明朝" w:hAnsi="ＭＳ 明朝"/>
          <w:color w:val="000000" w:themeColor="text1"/>
          <w:sz w:val="22"/>
        </w:rPr>
      </w:pPr>
    </w:p>
    <w:p w:rsidR="002D132F" w:rsidRPr="008744F2" w:rsidRDefault="00A81579"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第２期豊中市障害者</w:t>
      </w:r>
      <w:r w:rsidR="002D132F" w:rsidRPr="008744F2">
        <w:rPr>
          <w:rFonts w:ascii="ＭＳ 明朝" w:eastAsia="ＭＳ 明朝" w:hAnsi="ＭＳ 明朝" w:hint="eastAsia"/>
          <w:color w:val="000000" w:themeColor="text1"/>
          <w:sz w:val="22"/>
        </w:rPr>
        <w:t>グループホーム整備方針　　必要見込量　及び　整備促進案</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第６章　計画の推進に向けて（</w:t>
      </w:r>
      <w:r w:rsidRPr="008744F2">
        <w:rPr>
          <w:rFonts w:ascii="ＭＳ 明朝" w:eastAsia="ＭＳ 明朝" w:hAnsi="ＭＳ 明朝"/>
          <w:color w:val="000000" w:themeColor="text1"/>
          <w:sz w:val="22"/>
        </w:rPr>
        <w:t>p.139）</w:t>
      </w:r>
    </w:p>
    <w:p w:rsidR="002D132F" w:rsidRPr="008744F2" w:rsidRDefault="002D132F"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推進体制</w:t>
      </w:r>
      <w:r w:rsidRPr="008744F2">
        <w:rPr>
          <w:rFonts w:ascii="ＭＳ 明朝" w:eastAsia="ＭＳ 明朝" w:hAnsi="ＭＳ 明朝"/>
          <w:color w:val="000000" w:themeColor="text1"/>
          <w:sz w:val="22"/>
        </w:rPr>
        <w:t>(p.139)</w:t>
      </w:r>
    </w:p>
    <w:p w:rsidR="00A625F9" w:rsidRPr="008744F2" w:rsidRDefault="008B49F1"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・庁内、国・大阪府、市民、関係機関・団体、事業者等と連携強化を図りながら、地域社会全体で計画を推進。</w:t>
      </w:r>
    </w:p>
    <w:p w:rsidR="00D451CC" w:rsidRPr="008744F2" w:rsidRDefault="00D451CC" w:rsidP="002D132F">
      <w:pPr>
        <w:rPr>
          <w:rFonts w:ascii="ＭＳ 明朝" w:eastAsia="ＭＳ 明朝" w:hAnsi="ＭＳ 明朝"/>
          <w:color w:val="000000" w:themeColor="text1"/>
          <w:sz w:val="22"/>
        </w:rPr>
      </w:pP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計画の進行管理</w:t>
      </w:r>
      <w:r w:rsidR="008B49F1" w:rsidRPr="008744F2">
        <w:rPr>
          <w:rFonts w:ascii="ＭＳ 明朝" w:eastAsia="ＭＳ 明朝" w:hAnsi="ＭＳ 明朝"/>
          <w:color w:val="000000" w:themeColor="text1"/>
          <w:sz w:val="22"/>
        </w:rPr>
        <w:t>(p.</w:t>
      </w:r>
      <w:r w:rsidR="008B49F1" w:rsidRPr="008744F2">
        <w:rPr>
          <w:rFonts w:ascii="ＭＳ 明朝" w:eastAsia="ＭＳ 明朝" w:hAnsi="ＭＳ 明朝" w:hint="eastAsia"/>
          <w:color w:val="000000" w:themeColor="text1"/>
          <w:sz w:val="22"/>
        </w:rPr>
        <w:t>140</w:t>
      </w:r>
      <w:r w:rsidRPr="008744F2">
        <w:rPr>
          <w:rFonts w:ascii="ＭＳ 明朝" w:eastAsia="ＭＳ 明朝" w:hAnsi="ＭＳ 明朝"/>
          <w:color w:val="000000" w:themeColor="text1"/>
          <w:sz w:val="22"/>
        </w:rPr>
        <w:t>)</w:t>
      </w:r>
    </w:p>
    <w:p w:rsidR="002D132F" w:rsidRPr="008744F2" w:rsidRDefault="002D132F" w:rsidP="002D132F">
      <w:pPr>
        <w:rPr>
          <w:rFonts w:ascii="ＭＳ 明朝" w:eastAsia="ＭＳ 明朝" w:hAnsi="ＭＳ 明朝"/>
          <w:color w:val="000000" w:themeColor="text1"/>
          <w:sz w:val="22"/>
        </w:rPr>
      </w:pPr>
      <w:r w:rsidRPr="008744F2">
        <w:rPr>
          <w:rFonts w:ascii="ＭＳ 明朝" w:eastAsia="ＭＳ 明朝" w:hAnsi="ＭＳ 明朝" w:hint="eastAsia"/>
          <w:color w:val="000000" w:themeColor="text1"/>
          <w:sz w:val="22"/>
        </w:rPr>
        <w:t>・各施策や事業の実施状況について庁内、</w:t>
      </w:r>
      <w:r w:rsidR="008B49F1" w:rsidRPr="008744F2">
        <w:rPr>
          <w:rFonts w:ascii="ＭＳ 明朝" w:eastAsia="ＭＳ 明朝" w:hAnsi="ＭＳ 明朝" w:hint="eastAsia"/>
          <w:color w:val="000000" w:themeColor="text1"/>
          <w:sz w:val="22"/>
        </w:rPr>
        <w:t>「</w:t>
      </w:r>
      <w:r w:rsidRPr="008744F2">
        <w:rPr>
          <w:rFonts w:ascii="ＭＳ 明朝" w:eastAsia="ＭＳ 明朝" w:hAnsi="ＭＳ 明朝" w:hint="eastAsia"/>
          <w:color w:val="000000" w:themeColor="text1"/>
          <w:sz w:val="22"/>
        </w:rPr>
        <w:t>豊中市障害者施策推進協議会</w:t>
      </w:r>
      <w:r w:rsidR="008B49F1" w:rsidRPr="008744F2">
        <w:rPr>
          <w:rFonts w:ascii="ＭＳ 明朝" w:eastAsia="ＭＳ 明朝" w:hAnsi="ＭＳ 明朝" w:hint="eastAsia"/>
          <w:color w:val="000000" w:themeColor="text1"/>
          <w:sz w:val="22"/>
        </w:rPr>
        <w:t>」</w:t>
      </w:r>
      <w:r w:rsidRPr="008744F2">
        <w:rPr>
          <w:rFonts w:ascii="ＭＳ 明朝" w:eastAsia="ＭＳ 明朝" w:hAnsi="ＭＳ 明朝" w:hint="eastAsia"/>
          <w:color w:val="000000" w:themeColor="text1"/>
          <w:sz w:val="22"/>
        </w:rPr>
        <w:t>等において年度毎に点検・評価を行い、各施策の充実・見直しについての検討を進める。</w:t>
      </w:r>
    </w:p>
    <w:sectPr w:rsidR="002D132F" w:rsidRPr="008744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579" w:rsidRDefault="00A81579" w:rsidP="00A81579">
      <w:r>
        <w:separator/>
      </w:r>
    </w:p>
  </w:endnote>
  <w:endnote w:type="continuationSeparator" w:id="0">
    <w:p w:rsidR="00A81579" w:rsidRDefault="00A81579" w:rsidP="00A8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579" w:rsidRDefault="00A81579" w:rsidP="00A81579">
      <w:r>
        <w:separator/>
      </w:r>
    </w:p>
  </w:footnote>
  <w:footnote w:type="continuationSeparator" w:id="0">
    <w:p w:rsidR="00A81579" w:rsidRDefault="00A81579" w:rsidP="00A81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2F"/>
    <w:rsid w:val="001C60D9"/>
    <w:rsid w:val="002D132F"/>
    <w:rsid w:val="00755C4D"/>
    <w:rsid w:val="008744F2"/>
    <w:rsid w:val="008B49F1"/>
    <w:rsid w:val="00A625F9"/>
    <w:rsid w:val="00A81579"/>
    <w:rsid w:val="00BF6C0C"/>
    <w:rsid w:val="00D451CC"/>
    <w:rsid w:val="00E9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398423C-7365-4C96-963F-54D01549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579"/>
    <w:pPr>
      <w:tabs>
        <w:tab w:val="center" w:pos="4252"/>
        <w:tab w:val="right" w:pos="8504"/>
      </w:tabs>
      <w:snapToGrid w:val="0"/>
    </w:pPr>
  </w:style>
  <w:style w:type="character" w:customStyle="1" w:styleId="a4">
    <w:name w:val="ヘッダー (文字)"/>
    <w:basedOn w:val="a0"/>
    <w:link w:val="a3"/>
    <w:uiPriority w:val="99"/>
    <w:rsid w:val="00A81579"/>
  </w:style>
  <w:style w:type="paragraph" w:styleId="a5">
    <w:name w:val="footer"/>
    <w:basedOn w:val="a"/>
    <w:link w:val="a6"/>
    <w:uiPriority w:val="99"/>
    <w:unhideWhenUsed/>
    <w:rsid w:val="00A81579"/>
    <w:pPr>
      <w:tabs>
        <w:tab w:val="center" w:pos="4252"/>
        <w:tab w:val="right" w:pos="8504"/>
      </w:tabs>
      <w:snapToGrid w:val="0"/>
    </w:pPr>
  </w:style>
  <w:style w:type="character" w:customStyle="1" w:styleId="a6">
    <w:name w:val="フッター (文字)"/>
    <w:basedOn w:val="a0"/>
    <w:link w:val="a5"/>
    <w:uiPriority w:val="99"/>
    <w:rsid w:val="00A8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623</Words>
  <Characters>3555</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2020-12-21T02:19:00Z</dcterms:created>
  <dcterms:modified xsi:type="dcterms:W3CDTF">2021-02-15T04:43:00Z</dcterms:modified>
</cp:coreProperties>
</file>