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2E" w:rsidRPr="00475877" w:rsidRDefault="002521C4" w:rsidP="007C0EF0">
      <w:pPr>
        <w:rPr>
          <w:rFonts w:ascii="Meiryo UI" w:eastAsia="Meiryo UI" w:hAnsi="Meiryo UI"/>
          <w:b/>
          <w:sz w:val="28"/>
          <w:szCs w:val="28"/>
        </w:rPr>
      </w:pPr>
      <w:r w:rsidRPr="00475877">
        <w:rPr>
          <w:rFonts w:ascii="Meiryo UI" w:eastAsia="Meiryo UI" w:hAnsi="Meiryo UI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80010</wp:posOffset>
                </wp:positionV>
                <wp:extent cx="1466850" cy="45720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21C4" w:rsidRPr="002521C4" w:rsidRDefault="002521C4" w:rsidP="002521C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1C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提出用は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次の</w:t>
                            </w:r>
                            <w:r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70.2pt;margin-top:6.3pt;width:115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" fillcolor="red" strokecolor="#1f4d78 [1604]" strokeweight="1pt">
                <v:stroke joinstyle="miter"/>
                <v:textbox>
                  <w:txbxContent>
                    <w:p w:rsidR="002521C4" w:rsidRPr="002521C4" w:rsidRDefault="002521C4" w:rsidP="002521C4">
                      <w:pPr>
                        <w:jc w:val="left"/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1C4"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提出用は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次の</w:t>
                      </w:r>
                      <w:r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ページへ</w:t>
                      </w:r>
                    </w:p>
                  </w:txbxContent>
                </v:textbox>
              </v:roundrect>
            </w:pict>
          </mc:Fallback>
        </mc:AlternateContent>
      </w:r>
      <w:r w:rsidR="009B642E" w:rsidRPr="00475877">
        <w:rPr>
          <w:rFonts w:ascii="Meiryo UI" w:eastAsia="Meiryo UI" w:hAnsi="Meiryo UI" w:hint="eastAsia"/>
          <w:color w:val="FF0000"/>
          <w:sz w:val="24"/>
        </w:rPr>
        <w:t>（</w:t>
      </w:r>
      <w:r w:rsidR="00FD2A03" w:rsidRPr="00475877">
        <w:rPr>
          <w:rFonts w:ascii="Meiryo UI" w:eastAsia="Meiryo UI" w:hAnsi="Meiryo UI" w:hint="eastAsia"/>
          <w:color w:val="FF0000"/>
          <w:sz w:val="24"/>
        </w:rPr>
        <w:t>記載</w:t>
      </w:r>
      <w:r w:rsidR="00157A48" w:rsidRPr="00475877">
        <w:rPr>
          <w:rFonts w:ascii="Meiryo UI" w:eastAsia="Meiryo UI" w:hAnsi="Meiryo UI" w:hint="eastAsia"/>
          <w:color w:val="FF0000"/>
          <w:sz w:val="24"/>
        </w:rPr>
        <w:t>例　２</w:t>
      </w:r>
      <w:r w:rsidR="009B642E" w:rsidRPr="00475877">
        <w:rPr>
          <w:rFonts w:ascii="Meiryo UI" w:eastAsia="Meiryo UI" w:hAnsi="Meiryo UI" w:hint="eastAsia"/>
          <w:color w:val="FF0000"/>
          <w:sz w:val="24"/>
        </w:rPr>
        <w:t>）</w:t>
      </w:r>
      <w:r w:rsidR="009B642E" w:rsidRPr="00475877">
        <w:rPr>
          <w:rFonts w:ascii="Meiryo UI" w:eastAsia="Meiryo UI" w:hAnsi="Meiryo UI" w:hint="eastAsia"/>
          <w:b/>
          <w:sz w:val="24"/>
        </w:rPr>
        <w:t xml:space="preserve">　　　　</w:t>
      </w:r>
      <w:r w:rsidR="00475877">
        <w:rPr>
          <w:rFonts w:ascii="Meiryo UI" w:eastAsia="Meiryo UI" w:hAnsi="Meiryo UI" w:hint="eastAsia"/>
          <w:b/>
          <w:sz w:val="24"/>
        </w:rPr>
        <w:t xml:space="preserve">　　　　</w:t>
      </w:r>
      <w:r w:rsidR="009B642E" w:rsidRPr="00475877">
        <w:rPr>
          <w:rFonts w:ascii="Meiryo UI" w:eastAsia="Meiryo UI" w:hAnsi="Meiryo UI" w:hint="eastAsia"/>
          <w:b/>
          <w:sz w:val="24"/>
        </w:rPr>
        <w:t xml:space="preserve">　</w:t>
      </w:r>
      <w:r w:rsidR="009B642E" w:rsidRPr="00475877">
        <w:rPr>
          <w:rFonts w:ascii="Meiryo UI" w:eastAsia="Meiryo UI" w:hAnsi="Meiryo UI" w:hint="eastAsia"/>
          <w:b/>
          <w:sz w:val="28"/>
          <w:szCs w:val="28"/>
        </w:rPr>
        <w:t>事　業　計　画　書</w:t>
      </w:r>
    </w:p>
    <w:p w:rsidR="009B642E" w:rsidRPr="00475877" w:rsidRDefault="009B642E" w:rsidP="00987AAF">
      <w:pPr>
        <w:spacing w:line="276" w:lineRule="auto"/>
        <w:ind w:firstLineChars="400" w:firstLine="1416"/>
        <w:rPr>
          <w:rFonts w:ascii="Meiryo UI" w:eastAsia="Meiryo UI" w:hAnsi="Meiryo UI"/>
        </w:rPr>
      </w:pPr>
      <w:r w:rsidRPr="00E8697D">
        <w:rPr>
          <w:rFonts w:ascii="Meiryo UI" w:eastAsia="Meiryo UI" w:hAnsi="Meiryo UI" w:hint="eastAsia"/>
          <w:spacing w:val="72"/>
          <w:kern w:val="0"/>
          <w:fitText w:val="1680" w:id="-1262782720"/>
        </w:rPr>
        <w:t>サービスの種</w:t>
      </w:r>
      <w:r w:rsidRPr="00E8697D">
        <w:rPr>
          <w:rFonts w:ascii="Meiryo UI" w:eastAsia="Meiryo UI" w:hAnsi="Meiryo UI" w:hint="eastAsia"/>
          <w:spacing w:val="-33"/>
          <w:kern w:val="0"/>
          <w:fitText w:val="1680" w:id="-1262782720"/>
        </w:rPr>
        <w:t>類</w:t>
      </w:r>
      <w:r w:rsidR="00E018FD" w:rsidRPr="00475877">
        <w:rPr>
          <w:rFonts w:ascii="Meiryo UI" w:eastAsia="Meiryo UI" w:hAnsi="Meiryo UI" w:hint="eastAsia"/>
          <w:kern w:val="0"/>
        </w:rPr>
        <w:t xml:space="preserve"> </w:t>
      </w:r>
      <w:r w:rsidRPr="00475877">
        <w:rPr>
          <w:rFonts w:ascii="Meiryo UI" w:eastAsia="Meiryo UI" w:hAnsi="Meiryo UI" w:hint="eastAsia"/>
        </w:rPr>
        <w:t>（</w:t>
      </w:r>
      <w:r w:rsidR="00E018FD" w:rsidRPr="00475877">
        <w:rPr>
          <w:rFonts w:ascii="Meiryo UI" w:eastAsia="Meiryo UI" w:hAnsi="Meiryo UI" w:hint="eastAsia"/>
        </w:rPr>
        <w:t xml:space="preserve"> </w:t>
      </w:r>
      <w:r w:rsidR="00E8697D">
        <w:rPr>
          <w:rFonts w:ascii="Meiryo UI" w:eastAsia="Meiryo UI" w:hAnsi="Meiryo UI" w:hint="eastAsia"/>
        </w:rPr>
        <w:t xml:space="preserve">　</w:t>
      </w:r>
      <w:r w:rsidR="007204E2">
        <w:rPr>
          <w:rFonts w:ascii="Meiryo UI" w:eastAsia="Meiryo UI" w:hAnsi="Meiryo UI" w:hint="eastAsia"/>
        </w:rPr>
        <w:t>指定</w:t>
      </w:r>
      <w:r w:rsidR="00F1281B">
        <w:rPr>
          <w:rFonts w:ascii="Meiryo UI" w:eastAsia="Meiryo UI" w:hAnsi="Meiryo UI" w:hint="eastAsia"/>
        </w:rPr>
        <w:t>障害児相談支援</w:t>
      </w:r>
      <w:r w:rsidR="00E8697D">
        <w:rPr>
          <w:rFonts w:ascii="Meiryo UI" w:eastAsia="Meiryo UI" w:hAnsi="Meiryo UI" w:hint="eastAsia"/>
        </w:rPr>
        <w:t xml:space="preserve">　</w:t>
      </w:r>
      <w:r w:rsidRPr="00475877">
        <w:rPr>
          <w:rFonts w:ascii="Meiryo UI" w:eastAsia="Meiryo UI" w:hAnsi="Meiryo UI" w:hint="eastAsia"/>
        </w:rPr>
        <w:t xml:space="preserve">　）</w:t>
      </w:r>
    </w:p>
    <w:p w:rsidR="009B642E" w:rsidRPr="00475877" w:rsidRDefault="009B642E" w:rsidP="00987AAF">
      <w:pPr>
        <w:spacing w:line="276" w:lineRule="auto"/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 xml:space="preserve">　　　　　　　事業所又は施設名（　</w:t>
      </w:r>
      <w:r w:rsidRPr="00E8697D">
        <w:rPr>
          <w:rFonts w:ascii="Meiryo UI" w:eastAsia="Meiryo UI" w:hAnsi="Meiryo UI" w:hint="eastAsia"/>
          <w:color w:val="000000" w:themeColor="text1"/>
        </w:rPr>
        <w:t>○○○○（申請書に記載したものと同一の事業所名称）</w:t>
      </w:r>
      <w:r w:rsidRPr="00475877">
        <w:rPr>
          <w:rFonts w:ascii="Meiryo UI" w:eastAsia="Meiryo UI" w:hAnsi="Meiryo UI" w:hint="eastAsia"/>
        </w:rPr>
        <w:t>）</w:t>
      </w:r>
    </w:p>
    <w:p w:rsidR="00987AAF" w:rsidRPr="00475877" w:rsidRDefault="00987AAF" w:rsidP="009B642E">
      <w:pPr>
        <w:rPr>
          <w:rFonts w:ascii="Meiryo UI" w:eastAsia="Meiryo UI" w:hAnsi="Meiryo UI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529"/>
      </w:tblGrid>
      <w:tr w:rsidR="009B642E" w:rsidRPr="00475877" w:rsidTr="00E8697D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9B642E" w:rsidRPr="00475877" w:rsidRDefault="009B642E" w:rsidP="00D1390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項　　目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B642E" w:rsidRPr="00475877" w:rsidRDefault="009B642E" w:rsidP="00D1390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内　　容</w:t>
            </w:r>
          </w:p>
        </w:tc>
      </w:tr>
      <w:tr w:rsidR="009B642E" w:rsidRPr="00475877" w:rsidTr="00E8697D">
        <w:trPr>
          <w:trHeight w:val="3477"/>
        </w:trPr>
        <w:tc>
          <w:tcPr>
            <w:tcW w:w="3528" w:type="dxa"/>
            <w:shd w:val="clear" w:color="auto" w:fill="auto"/>
          </w:tcPr>
          <w:p w:rsidR="00987AAF" w:rsidRPr="00475877" w:rsidRDefault="00987AAF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6A385D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257810</wp:posOffset>
                      </wp:positionV>
                      <wp:extent cx="2168525" cy="1657985"/>
                      <wp:effectExtent l="29210" t="23495" r="107315" b="33020"/>
                      <wp:wrapNone/>
                      <wp:docPr id="11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23219">
                                <a:off x="0" y="0"/>
                                <a:ext cx="2168525" cy="1657985"/>
                              </a:xfrm>
                              <a:prstGeom prst="wedgeEllipseCallout">
                                <a:avLst>
                                  <a:gd name="adj1" fmla="val 55301"/>
                                  <a:gd name="adj2" fmla="val -39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475877" w:rsidRDefault="002521C4" w:rsidP="00180F94">
                                  <w:pPr>
                                    <w:ind w:firstLineChars="100" w:firstLine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右記項目はあくまで</w:t>
                                  </w:r>
                                </w:p>
                                <w:p w:rsidR="002521C4" w:rsidRPr="00475877" w:rsidRDefault="002521C4" w:rsidP="00E018FD">
                                  <w:pPr>
                                    <w:ind w:leftChars="100" w:left="210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</w:rPr>
                                  </w:pPr>
                                  <w:r w:rsidRPr="0047587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記載例です。事業の内容は具体的な事業の実施方法等を記載して下さい。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88" o:spid="_x0000_s1027" type="#_x0000_t63" style="position:absolute;left:0;text-align:left;margin-left:-.25pt;margin-top:20.3pt;width:170.75pt;height:130.55pt;rotation:-134588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" adj="22745,2333" strokecolor="blue">
                      <v:textbox inset="5.85pt,.7pt,5.85pt,.7pt">
                        <w:txbxContent>
                          <w:p w:rsidR="002521C4" w:rsidRPr="00475877" w:rsidRDefault="002521C4" w:rsidP="00180F94">
                            <w:pPr>
                              <w:ind w:firstLineChars="100" w:firstLine="210"/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右記項目はあくまで</w:t>
                            </w:r>
                          </w:p>
                          <w:p w:rsidR="002521C4" w:rsidRPr="00475877" w:rsidRDefault="002521C4" w:rsidP="00E018FD">
                            <w:pPr>
                              <w:ind w:leftChars="100" w:left="210"/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</w:pPr>
                            <w:r w:rsidRPr="00475877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記載例です。事業の内容は具体的な事業の実施方法等を記載して下さい。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１　事業の内容</w:t>
            </w:r>
          </w:p>
        </w:tc>
        <w:tc>
          <w:tcPr>
            <w:tcW w:w="5529" w:type="dxa"/>
            <w:shd w:val="clear" w:color="auto" w:fill="auto"/>
          </w:tcPr>
          <w:p w:rsidR="00360069" w:rsidRPr="00E8697D" w:rsidRDefault="00360069" w:rsidP="00360069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9B642E" w:rsidRPr="00E8697D" w:rsidRDefault="009F5C42" w:rsidP="00D1390B">
            <w:pPr>
              <w:ind w:rightChars="34" w:right="71" w:firstLineChars="100" w:firstLine="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児童福祉法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に規定される</w:t>
            </w:r>
            <w:r w:rsidR="00E8697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障害児相談</w:t>
            </w:r>
            <w:r w:rsidR="003539C8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支援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の</w:t>
            </w:r>
            <w:r w:rsidR="00E8697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事業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を、下記</w:t>
            </w:r>
            <w:r w:rsid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の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業務を通じて適切に実施する。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(1)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サービスの提供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(2)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3539C8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個別支援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計画の作成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(3)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利用者負担額等の請求・受領事務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(4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) </w:t>
            </w:r>
            <w:r w:rsidR="009F5C42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障害児通所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給付費請求・受領業務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(5)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利用者からの相談・苦情処理に関する業務</w:t>
            </w:r>
          </w:p>
          <w:p w:rsidR="009B642E" w:rsidRPr="00E8697D" w:rsidRDefault="009B642E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(6)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事業統計の作成　等　</w:t>
            </w:r>
          </w:p>
          <w:p w:rsidR="006A385D" w:rsidRPr="00E8697D" w:rsidRDefault="006A385D" w:rsidP="00360069">
            <w:pPr>
              <w:spacing w:line="360" w:lineRule="exact"/>
              <w:ind w:leftChars="100" w:left="210" w:rightChars="34" w:right="71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</w:tr>
      <w:tr w:rsidR="009B642E" w:rsidRPr="00475877" w:rsidTr="00E8697D">
        <w:trPr>
          <w:trHeight w:val="693"/>
        </w:trPr>
        <w:tc>
          <w:tcPr>
            <w:tcW w:w="3528" w:type="dxa"/>
            <w:shd w:val="clear" w:color="auto" w:fill="auto"/>
            <w:vAlign w:val="center"/>
          </w:tcPr>
          <w:p w:rsidR="009B642E" w:rsidRPr="00475877" w:rsidRDefault="009B642E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２　事業実施の予定時期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9B642E" w:rsidRPr="00E8697D" w:rsidRDefault="009E7442" w:rsidP="00987AAF">
            <w:pPr>
              <w:ind w:firstLineChars="100" w:firstLine="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令和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○○年○月○日　</w:t>
            </w:r>
          </w:p>
        </w:tc>
      </w:tr>
      <w:tr w:rsidR="009B642E" w:rsidRPr="00475877" w:rsidTr="00E8697D">
        <w:trPr>
          <w:trHeight w:val="2942"/>
        </w:trPr>
        <w:tc>
          <w:tcPr>
            <w:tcW w:w="3528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9B642E" w:rsidRPr="00475877" w:rsidRDefault="006A385D" w:rsidP="00511DB0">
            <w:pPr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219711</wp:posOffset>
                      </wp:positionV>
                      <wp:extent cx="1938655" cy="1295400"/>
                      <wp:effectExtent l="0" t="0" r="385445" b="19050"/>
                      <wp:wrapNone/>
                      <wp:docPr id="10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655" cy="1295400"/>
                              </a:xfrm>
                              <a:prstGeom prst="wedgeEllipseCallout">
                                <a:avLst>
                                  <a:gd name="adj1" fmla="val 66903"/>
                                  <a:gd name="adj2" fmla="val -13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E8697D" w:rsidRDefault="002521C4" w:rsidP="00E8697D">
                                  <w:pPr>
                                    <w:spacing w:line="320" w:lineRule="exact"/>
                                    <w:ind w:leftChars="50" w:left="105"/>
                                    <w:rPr>
                                      <w:rFonts w:ascii="Meiryo UI" w:eastAsia="Meiryo UI" w:hAnsi="Meiryo UI"/>
                                      <w:color w:val="FF0000"/>
                                      <w:szCs w:val="21"/>
                                    </w:rPr>
                                  </w:pP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Cs w:val="21"/>
                                    </w:rPr>
                                    <w:t>管</w:t>
                                  </w:r>
                                  <w:r w:rsidR="00E8697D"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Cs w:val="21"/>
                                    </w:rPr>
                                    <w:t>理者が相談支援専門員</w:t>
                                  </w: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Cs w:val="21"/>
                                    </w:rPr>
                                    <w:t>を兼務する場合は、このように記載して下さい。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390" o:spid="_x0000_s1028" type="#_x0000_t63" style="position:absolute;left:0;text-align:left;margin-left:-.6pt;margin-top:17.3pt;width:152.65pt;height:10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" adj="25251,7961" strokecolor="blue">
                      <v:textbox inset="5.85pt,.7pt,5.85pt,.7pt">
                        <w:txbxContent>
                          <w:p w:rsidR="002521C4" w:rsidRPr="00E8697D" w:rsidRDefault="002521C4" w:rsidP="00E8697D">
                            <w:pPr>
                              <w:spacing w:line="320" w:lineRule="exact"/>
                              <w:ind w:leftChars="50" w:left="105"/>
                              <w:rPr>
                                <w:rFonts w:ascii="Meiryo UI" w:eastAsia="Meiryo UI" w:hAnsi="Meiryo UI"/>
                                <w:color w:val="FF0000"/>
                                <w:szCs w:val="21"/>
                              </w:rPr>
                            </w:pP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  <w:szCs w:val="21"/>
                              </w:rPr>
                              <w:t>管</w:t>
                            </w:r>
                            <w:r w:rsidR="00E8697D" w:rsidRPr="00E8697D">
                              <w:rPr>
                                <w:rFonts w:ascii="Meiryo UI" w:eastAsia="Meiryo UI" w:hAnsi="Meiryo UI" w:hint="eastAsia"/>
                                <w:color w:val="FF0000"/>
                                <w:szCs w:val="21"/>
                              </w:rPr>
                              <w:t>理者が相談支援専門員</w:t>
                            </w: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  <w:szCs w:val="21"/>
                              </w:rPr>
                              <w:t>を兼務する場合は、このように記載して下さい。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３　従業者等の予定人員</w:t>
            </w:r>
          </w:p>
        </w:tc>
        <w:tc>
          <w:tcPr>
            <w:tcW w:w="5529" w:type="dxa"/>
            <w:shd w:val="clear" w:color="auto" w:fill="auto"/>
          </w:tcPr>
          <w:p w:rsidR="00360069" w:rsidRPr="00E8697D" w:rsidRDefault="00360069" w:rsidP="00360069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9B642E" w:rsidRPr="00E8697D" w:rsidRDefault="009B642E" w:rsidP="00E25C66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(1)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管理者</w:t>
            </w:r>
            <w:r w:rsidR="00E018F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○名（</w:t>
            </w:r>
            <w:r w:rsidR="00E8697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相談支援専門員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を兼務）</w:t>
            </w:r>
          </w:p>
          <w:p w:rsidR="009B642E" w:rsidRPr="00E8697D" w:rsidRDefault="009B642E" w:rsidP="00E8697D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(2)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E8697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相談支援専門員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○名</w:t>
            </w:r>
            <w:r w:rsidR="00E8697D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（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管理者を兼務）</w:t>
            </w:r>
          </w:p>
          <w:p w:rsidR="009B642E" w:rsidRPr="00E8697D" w:rsidRDefault="009B642E" w:rsidP="00E8697D">
            <w:pPr>
              <w:spacing w:line="360" w:lineRule="exac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(3)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従業者　　○名（うち、常勤○名、非常勤○名)</w:t>
            </w:r>
          </w:p>
        </w:tc>
      </w:tr>
      <w:tr w:rsidR="009B642E" w:rsidRPr="00475877" w:rsidTr="00E8697D">
        <w:trPr>
          <w:trHeight w:val="2969"/>
        </w:trPr>
        <w:tc>
          <w:tcPr>
            <w:tcW w:w="3528" w:type="dxa"/>
            <w:shd w:val="clear" w:color="auto" w:fill="auto"/>
          </w:tcPr>
          <w:p w:rsidR="00360069" w:rsidRPr="00475877" w:rsidRDefault="00360069" w:rsidP="0036006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</w:p>
          <w:p w:rsidR="00BD229D" w:rsidRPr="00475877" w:rsidRDefault="006A385D" w:rsidP="00BD229D">
            <w:pPr>
              <w:ind w:left="200" w:hangingChars="100" w:hanging="200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641350</wp:posOffset>
                      </wp:positionV>
                      <wp:extent cx="1828800" cy="1074420"/>
                      <wp:effectExtent l="5715" t="10160" r="384810" b="10795"/>
                      <wp:wrapNone/>
                      <wp:docPr id="9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74420"/>
                              </a:xfrm>
                              <a:prstGeom prst="wedgeEllipseCallout">
                                <a:avLst>
                                  <a:gd name="adj1" fmla="val 69722"/>
                                  <a:gd name="adj2" fmla="val 703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E8697D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合計が１００％</w:t>
                                  </w: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に</w:t>
                                  </w:r>
                                </w:p>
                                <w:p w:rsidR="002521C4" w:rsidRPr="00E8697D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なるように記載し</w:t>
                                  </w:r>
                                </w:p>
                                <w:p w:rsidR="002521C4" w:rsidRPr="00E8697D" w:rsidRDefault="002521C4" w:rsidP="009B642E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9" o:spid="_x0000_s1029" type="#_x0000_t63" style="position:absolute;left:0;text-align:left;margin-left:8.4pt;margin-top:50.5pt;width:2in;height:8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" adj="25860,12319" strokecolor="blue">
                      <v:textbox inset="5.85pt,.7pt,5.85pt,.7pt">
                        <w:txbxContent>
                          <w:p w:rsidR="002521C4" w:rsidRPr="00E8697D" w:rsidRDefault="002521C4" w:rsidP="009B642E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E8697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合計が１００％</w:t>
                            </w: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に</w:t>
                            </w:r>
                          </w:p>
                          <w:p w:rsidR="002521C4" w:rsidRPr="00E8697D" w:rsidRDefault="002521C4" w:rsidP="009B642E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なるように記載し</w:t>
                            </w:r>
                          </w:p>
                          <w:p w:rsidR="002521C4" w:rsidRPr="00E8697D" w:rsidRDefault="002521C4" w:rsidP="009B642E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 xml:space="preserve">４　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1日の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利用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予定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者</w:t>
            </w:r>
            <w:r w:rsidR="00BD229D" w:rsidRPr="00475877">
              <w:rPr>
                <w:rFonts w:ascii="Meiryo UI" w:eastAsia="Meiryo UI" w:hAnsi="Meiryo UI" w:hint="eastAsia"/>
                <w:sz w:val="20"/>
              </w:rPr>
              <w:t>数</w:t>
            </w:r>
            <w:r w:rsidR="009B642E" w:rsidRPr="00475877">
              <w:rPr>
                <w:rFonts w:ascii="Meiryo UI" w:eastAsia="Meiryo UI" w:hAnsi="Meiryo UI" w:hint="eastAsia"/>
                <w:sz w:val="20"/>
              </w:rPr>
              <w:t>及び</w:t>
            </w:r>
          </w:p>
          <w:p w:rsidR="009B642E" w:rsidRPr="00475877" w:rsidRDefault="009B642E" w:rsidP="00BD229D">
            <w:pPr>
              <w:ind w:leftChars="100" w:left="210" w:firstLineChars="100" w:firstLine="200"/>
              <w:rPr>
                <w:rFonts w:ascii="Meiryo UI" w:eastAsia="Meiryo UI" w:hAnsi="Meiryo UI"/>
                <w:sz w:val="20"/>
              </w:rPr>
            </w:pPr>
            <w:r w:rsidRPr="00475877">
              <w:rPr>
                <w:rFonts w:ascii="Meiryo UI" w:eastAsia="Meiryo UI" w:hAnsi="Meiryo UI" w:hint="eastAsia"/>
                <w:sz w:val="20"/>
              </w:rPr>
              <w:t>通常の事業地域内外比率</w:t>
            </w:r>
          </w:p>
        </w:tc>
        <w:tc>
          <w:tcPr>
            <w:tcW w:w="5529" w:type="dxa"/>
            <w:shd w:val="clear" w:color="auto" w:fill="auto"/>
          </w:tcPr>
          <w:p w:rsidR="00360069" w:rsidRPr="00E8697D" w:rsidRDefault="00360069" w:rsidP="00360069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9B642E" w:rsidRPr="00E8697D" w:rsidRDefault="009B642E" w:rsidP="00360069">
            <w:pPr>
              <w:ind w:rightChars="34" w:right="71"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(1)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１日の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利用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予定者</w:t>
            </w: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数</w:t>
            </w:r>
          </w:p>
          <w:p w:rsidR="00987AAF" w:rsidRPr="00E8697D" w:rsidRDefault="009B642E" w:rsidP="00987AAF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通常の事業の実施地域及び近隣地域からの</w:t>
            </w:r>
          </w:p>
          <w:p w:rsidR="009B642E" w:rsidRPr="00E8697D" w:rsidRDefault="009B642E" w:rsidP="00987AAF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利用○名</w:t>
            </w:r>
          </w:p>
          <w:p w:rsidR="00E25C66" w:rsidRPr="00E8697D" w:rsidRDefault="00E25C66" w:rsidP="00E25C66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  <w:p w:rsidR="009B642E" w:rsidRPr="00E8697D" w:rsidRDefault="00E25C66" w:rsidP="00E25C66">
            <w:pPr>
              <w:ind w:leftChars="50" w:left="205" w:rightChars="34" w:right="71" w:hangingChars="50" w:hanging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(2)</w:t>
            </w:r>
            <w:r w:rsidR="00987AAF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通常の事業の実施地域内外の利用者比率（見込）</w:t>
            </w:r>
          </w:p>
          <w:p w:rsidR="009B642E" w:rsidRPr="00E8697D" w:rsidRDefault="009B642E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＜Ａ市＞　　　８０％</w:t>
            </w:r>
          </w:p>
          <w:p w:rsidR="009B642E" w:rsidRPr="00E8697D" w:rsidRDefault="006A385D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100330</wp:posOffset>
                      </wp:positionV>
                      <wp:extent cx="1648460" cy="1318895"/>
                      <wp:effectExtent l="517525" t="173990" r="5715" b="12065"/>
                      <wp:wrapNone/>
                      <wp:docPr id="8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48460" cy="1318895"/>
                              </a:xfrm>
                              <a:prstGeom prst="wedgeEllipseCallout">
                                <a:avLst>
                                  <a:gd name="adj1" fmla="val 79505"/>
                                  <a:gd name="adj2" fmla="val 610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1C4" w:rsidRPr="00E8697D" w:rsidRDefault="002521C4" w:rsidP="004E2345">
                                  <w:pPr>
                                    <w:rPr>
                                      <w:rFonts w:ascii="Meiryo UI" w:eastAsia="Meiryo UI" w:hAnsi="Meiryo UI"/>
                                      <w:color w:val="FF0000"/>
                                    </w:rPr>
                                  </w:pP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付表、運営規定に記載する実施地域と</w:t>
                                  </w: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</w:rPr>
                                    <w:t>統一</w:t>
                                  </w:r>
                                  <w:r w:rsidRPr="00E8697D">
                                    <w:rPr>
                                      <w:rFonts w:ascii="Meiryo UI" w:eastAsia="Meiryo UI" w:hAnsi="Meiryo UI" w:hint="eastAsia"/>
                                      <w:color w:val="FF0000"/>
                                    </w:rPr>
                                    <w:t>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8" o:spid="_x0000_s1030" type="#_x0000_t63" style="position:absolute;left:0;text-align:left;margin-left:184.3pt;margin-top:7.9pt;width:129.8pt;height:103.8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" adj="27973,23981" strokecolor="blue">
                      <v:textbox inset="5.85pt,.7pt,5.85pt,.7pt">
                        <w:txbxContent>
                          <w:p w:rsidR="002521C4" w:rsidRPr="00E8697D" w:rsidRDefault="002521C4" w:rsidP="004E2345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付表、運営規定に記載する実施地域と</w:t>
                            </w:r>
                            <w:r w:rsidRPr="00E8697D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</w:rPr>
                              <w:t>統一</w:t>
                            </w:r>
                            <w:r w:rsidRPr="00E8697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2E"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＜Ｂ市＞　　　１５％</w:t>
            </w:r>
          </w:p>
          <w:p w:rsidR="009B642E" w:rsidRPr="00E8697D" w:rsidRDefault="009B642E" w:rsidP="00987AAF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E8697D">
              <w:rPr>
                <w:rFonts w:ascii="Meiryo UI" w:eastAsia="Meiryo UI" w:hAnsi="Meiryo UI" w:hint="eastAsia"/>
                <w:color w:val="000000" w:themeColor="text1"/>
                <w:sz w:val="20"/>
              </w:rPr>
              <w:t>＜Ｃ町＞　　　　５％</w:t>
            </w:r>
          </w:p>
        </w:tc>
      </w:tr>
    </w:tbl>
    <w:p w:rsidR="009B642E" w:rsidRPr="00475877" w:rsidRDefault="009B642E" w:rsidP="009B642E">
      <w:pPr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 xml:space="preserve">　</w:t>
      </w:r>
    </w:p>
    <w:p w:rsidR="009B642E" w:rsidRPr="00475877" w:rsidRDefault="009B642E" w:rsidP="009B642E">
      <w:pPr>
        <w:rPr>
          <w:rFonts w:ascii="Meiryo UI" w:eastAsia="Meiryo UI" w:hAnsi="Meiryo UI"/>
        </w:rPr>
      </w:pPr>
      <w:r w:rsidRPr="00475877">
        <w:rPr>
          <w:rFonts w:ascii="Meiryo UI" w:eastAsia="Meiryo UI" w:hAnsi="Meiryo UI" w:hint="eastAsia"/>
        </w:rPr>
        <w:t>必要な項目があれば、上記項目に加えても差し支えありません。</w:t>
      </w:r>
    </w:p>
    <w:p w:rsidR="007B21CF" w:rsidRDefault="002521C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E8FD1E" wp14:editId="64434EA0">
                <wp:simplePos x="0" y="0"/>
                <wp:positionH relativeFrom="column">
                  <wp:posOffset>-533400</wp:posOffset>
                </wp:positionH>
                <wp:positionV relativeFrom="paragraph">
                  <wp:posOffset>313690</wp:posOffset>
                </wp:positionV>
                <wp:extent cx="1466850" cy="45720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572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21C4" w:rsidRPr="002521C4" w:rsidRDefault="002521C4" w:rsidP="002521C4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21C4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提出用は次の</w:t>
                            </w:r>
                            <w:r w:rsidRPr="002521C4">
                              <w:rPr>
                                <w:rFonts w:ascii="Meiryo UI" w:eastAsia="Meiryo UI" w:hAnsi="Meiryo UI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ページへ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8FD1E" id="角丸四角形 17" o:spid="_x0000_s1031" style="position:absolute;margin-left:-42pt;margin-top:24.7pt;width:115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" fillcolor="red" strokecolor="#41719c" strokeweight="1pt">
                <v:stroke joinstyle="miter"/>
                <v:textbox>
                  <w:txbxContent>
                    <w:p w:rsidR="002521C4" w:rsidRPr="002521C4" w:rsidRDefault="002521C4" w:rsidP="002521C4">
                      <w:pPr>
                        <w:jc w:val="left"/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21C4">
                        <w:rPr>
                          <w:rFonts w:ascii="Meiryo UI" w:eastAsia="Meiryo UI" w:hAnsi="Meiryo UI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提出用は次の</w:t>
                      </w:r>
                      <w:r w:rsidRPr="002521C4">
                        <w:rPr>
                          <w:rFonts w:ascii="Meiryo UI" w:eastAsia="Meiryo UI" w:hAnsi="Meiryo UI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ページへ</w:t>
                      </w:r>
                    </w:p>
                  </w:txbxContent>
                </v:textbox>
              </v:roundrect>
            </w:pict>
          </mc:Fallback>
        </mc:AlternateContent>
      </w:r>
      <w:r w:rsidR="007B21CF">
        <w:rPr>
          <w:rFonts w:ascii="ＭＳ 明朝" w:hAnsi="ＭＳ 明朝"/>
          <w:sz w:val="20"/>
          <w:szCs w:val="20"/>
        </w:rPr>
        <w:br w:type="page"/>
      </w:r>
    </w:p>
    <w:p w:rsidR="00CE622D" w:rsidRDefault="007B21CF" w:rsidP="00CE622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7B21CF">
        <w:rPr>
          <w:rFonts w:ascii="Meiryo UI" w:eastAsia="Meiryo UI" w:hAnsi="Meiryo UI" w:hint="eastAsia"/>
          <w:b/>
          <w:sz w:val="28"/>
          <w:szCs w:val="28"/>
        </w:rPr>
        <w:lastRenderedPageBreak/>
        <w:t>事　業　計　画　書</w:t>
      </w:r>
    </w:p>
    <w:p w:rsidR="007B21CF" w:rsidRPr="00CE622D" w:rsidRDefault="007B21CF" w:rsidP="00CE622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CE622D">
        <w:rPr>
          <w:rFonts w:ascii="Meiryo UI" w:eastAsia="Meiryo UI" w:hAnsi="Meiryo UI" w:hint="eastAsia"/>
          <w:spacing w:val="93"/>
          <w:kern w:val="0"/>
          <w:fitText w:val="1890" w:id="-2103258624"/>
        </w:rPr>
        <w:t>サービスの種</w:t>
      </w:r>
      <w:r w:rsidRPr="00CE622D">
        <w:rPr>
          <w:rFonts w:ascii="Meiryo UI" w:eastAsia="Meiryo UI" w:hAnsi="Meiryo UI" w:hint="eastAsia"/>
          <w:spacing w:val="-2"/>
          <w:kern w:val="0"/>
          <w:fitText w:val="1890" w:id="-2103258624"/>
        </w:rPr>
        <w:t>類</w:t>
      </w:r>
      <w:r w:rsidRPr="007B21CF">
        <w:rPr>
          <w:rFonts w:ascii="Meiryo UI" w:eastAsia="Meiryo UI" w:hAnsi="Meiryo UI" w:hint="eastAsia"/>
          <w:kern w:val="0"/>
        </w:rPr>
        <w:t xml:space="preserve"> </w:t>
      </w:r>
      <w:r w:rsidRPr="007B21CF">
        <w:rPr>
          <w:rFonts w:ascii="Meiryo UI" w:eastAsia="Meiryo UI" w:hAnsi="Meiryo UI" w:hint="eastAsia"/>
        </w:rPr>
        <w:t xml:space="preserve">（ </w:t>
      </w:r>
      <w:r w:rsidR="00DB63A6">
        <w:rPr>
          <w:rFonts w:ascii="Meiryo UI" w:eastAsia="Meiryo UI" w:hAnsi="Meiryo UI" w:hint="eastAsia"/>
        </w:rPr>
        <w:t xml:space="preserve">　　　　　　　</w:t>
      </w:r>
      <w:r w:rsidR="00F1281B">
        <w:rPr>
          <w:rFonts w:ascii="Meiryo UI" w:eastAsia="Meiryo UI" w:hAnsi="Meiryo UI" w:hint="eastAsia"/>
        </w:rPr>
        <w:t xml:space="preserve">　</w:t>
      </w:r>
      <w:r w:rsidR="00CD0739">
        <w:rPr>
          <w:rFonts w:ascii="Meiryo UI" w:eastAsia="Meiryo UI" w:hAnsi="Meiryo UI" w:hint="eastAsia"/>
        </w:rPr>
        <w:t>指定</w:t>
      </w:r>
      <w:r w:rsidR="00DB63A6">
        <w:rPr>
          <w:rFonts w:ascii="Meiryo UI" w:eastAsia="Meiryo UI" w:hAnsi="Meiryo UI" w:hint="eastAsia"/>
        </w:rPr>
        <w:t>障害児相談支援</w:t>
      </w:r>
      <w:r w:rsidR="00F1281B">
        <w:rPr>
          <w:rFonts w:ascii="Meiryo UI" w:eastAsia="Meiryo UI" w:hAnsi="Meiryo UI" w:hint="eastAsia"/>
        </w:rPr>
        <w:t xml:space="preserve">　</w:t>
      </w:r>
      <w:r w:rsidRPr="007B21CF">
        <w:rPr>
          <w:rFonts w:ascii="Meiryo UI" w:eastAsia="Meiryo UI" w:hAnsi="Meiryo UI" w:hint="eastAsia"/>
        </w:rPr>
        <w:t xml:space="preserve">　</w:t>
      </w:r>
      <w:r w:rsidR="00F1281B">
        <w:rPr>
          <w:rFonts w:ascii="Meiryo UI" w:eastAsia="Meiryo UI" w:hAnsi="Meiryo UI" w:hint="eastAsia"/>
        </w:rPr>
        <w:t xml:space="preserve">　</w:t>
      </w:r>
      <w:r w:rsidRPr="007B21CF">
        <w:rPr>
          <w:rFonts w:ascii="Meiryo UI" w:eastAsia="Meiryo UI" w:hAnsi="Meiryo UI" w:hint="eastAsia"/>
        </w:rPr>
        <w:t xml:space="preserve">　　　　　）</w:t>
      </w:r>
    </w:p>
    <w:p w:rsidR="007B21CF" w:rsidRPr="007B21CF" w:rsidRDefault="007B21CF" w:rsidP="00CE622D">
      <w:pPr>
        <w:spacing w:line="276" w:lineRule="auto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事業所名又は施設名</w:t>
      </w:r>
      <w:r w:rsidR="00CE622D">
        <w:rPr>
          <w:rFonts w:ascii="Meiryo UI" w:eastAsia="Meiryo UI" w:hAnsi="Meiryo UI" w:hint="eastAsia"/>
        </w:rPr>
        <w:t xml:space="preserve">　</w:t>
      </w:r>
      <w:r w:rsidRPr="007B21CF">
        <w:rPr>
          <w:rFonts w:ascii="Meiryo UI" w:eastAsia="Meiryo UI" w:hAnsi="Meiryo UI" w:hint="eastAsia"/>
        </w:rPr>
        <w:t xml:space="preserve">（　</w:t>
      </w:r>
      <w:r>
        <w:rPr>
          <w:rFonts w:ascii="Meiryo UI" w:eastAsia="Meiryo UI" w:hAnsi="Meiryo UI" w:hint="eastAsia"/>
        </w:rPr>
        <w:t xml:space="preserve">　　　</w:t>
      </w:r>
      <w:r w:rsidRPr="007B21CF">
        <w:rPr>
          <w:rFonts w:ascii="Meiryo UI" w:eastAsia="Meiryo UI" w:hAnsi="Meiryo UI" w:hint="eastAsia"/>
        </w:rPr>
        <w:t xml:space="preserve">　　　　　　</w:t>
      </w:r>
      <w:r w:rsidR="007204E2">
        <w:rPr>
          <w:rFonts w:ascii="Meiryo UI" w:eastAsia="Meiryo UI" w:hAnsi="Meiryo UI" w:hint="eastAsia"/>
        </w:rPr>
        <w:t xml:space="preserve">　　　</w:t>
      </w:r>
      <w:r w:rsidRPr="007B21CF">
        <w:rPr>
          <w:rFonts w:ascii="Meiryo UI" w:eastAsia="Meiryo UI" w:hAnsi="Meiryo UI" w:hint="eastAsia"/>
        </w:rPr>
        <w:t xml:space="preserve">　　　　　</w:t>
      </w:r>
      <w:r w:rsidR="00CD0739">
        <w:rPr>
          <w:rFonts w:ascii="Meiryo UI" w:eastAsia="Meiryo UI" w:hAnsi="Meiryo UI" w:hint="eastAsia"/>
        </w:rPr>
        <w:t xml:space="preserve">　　</w:t>
      </w:r>
      <w:r w:rsidRPr="007B21CF">
        <w:rPr>
          <w:rFonts w:ascii="Meiryo UI" w:eastAsia="Meiryo UI" w:hAnsi="Meiryo UI" w:hint="eastAsia"/>
        </w:rPr>
        <w:t xml:space="preserve">　　　 </w:t>
      </w:r>
      <w:r w:rsidR="002521C4">
        <w:rPr>
          <w:rFonts w:ascii="Meiryo UI" w:eastAsia="Meiryo UI" w:hAnsi="Meiryo UI" w:hint="eastAsia"/>
        </w:rPr>
        <w:t xml:space="preserve">　　　　</w:t>
      </w:r>
      <w:r w:rsidRPr="007B21CF">
        <w:rPr>
          <w:rFonts w:ascii="Meiryo UI" w:eastAsia="Meiryo UI" w:hAnsi="Meiryo UI" w:hint="eastAsia"/>
        </w:rPr>
        <w:t xml:space="preserve">　　　）</w:t>
      </w:r>
    </w:p>
    <w:p w:rsidR="007B21CF" w:rsidRPr="007B21CF" w:rsidRDefault="007B21CF" w:rsidP="007B21CF">
      <w:pPr>
        <w:rPr>
          <w:rFonts w:ascii="Meiryo UI" w:eastAsia="Meiryo UI" w:hAnsi="Meiryo UI"/>
        </w:rPr>
      </w:pP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8"/>
        <w:gridCol w:w="5369"/>
      </w:tblGrid>
      <w:tr w:rsidR="007B21CF" w:rsidRPr="007B21CF" w:rsidTr="002521C4">
        <w:trPr>
          <w:trHeight w:val="534"/>
        </w:trPr>
        <w:tc>
          <w:tcPr>
            <w:tcW w:w="3528" w:type="dxa"/>
            <w:shd w:val="clear" w:color="auto" w:fill="auto"/>
            <w:vAlign w:val="center"/>
          </w:tcPr>
          <w:p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項　　目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7B21CF" w:rsidRPr="007B21CF" w:rsidRDefault="007B21CF" w:rsidP="002521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内　　容</w:t>
            </w:r>
          </w:p>
        </w:tc>
      </w:tr>
      <w:tr w:rsidR="007B21CF" w:rsidRPr="007B21CF" w:rsidTr="002521C4">
        <w:trPr>
          <w:trHeight w:val="3477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１　事業の内容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児童福祉法に規定される</w:t>
            </w:r>
            <w:r w:rsidR="00CD0739">
              <w:rPr>
                <w:rFonts w:ascii="Meiryo UI" w:eastAsia="Meiryo UI" w:hAnsi="Meiryo UI" w:hint="eastAsia"/>
                <w:sz w:val="20"/>
                <w:szCs w:val="20"/>
              </w:rPr>
              <w:t>指定障害児相談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支援</w:t>
            </w:r>
            <w:r w:rsidR="00E8697D">
              <w:rPr>
                <w:rFonts w:ascii="Meiryo UI" w:eastAsia="Meiryo UI" w:hAnsi="Meiryo UI" w:hint="eastAsia"/>
                <w:sz w:val="20"/>
                <w:szCs w:val="20"/>
              </w:rPr>
              <w:t>事業を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下記</w:t>
            </w:r>
            <w:r w:rsidR="00E8697D">
              <w:rPr>
                <w:rFonts w:ascii="Meiryo UI" w:eastAsia="Meiryo UI" w:hAnsi="Meiryo UI" w:hint="eastAsia"/>
                <w:sz w:val="20"/>
                <w:szCs w:val="20"/>
              </w:rPr>
              <w:t>の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業務を通じて適切に実施する。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(1) サービスの提供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(2) 個別支援計画の作成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(3) 利用者負担額等の請求・受領事務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(4) </w:t>
            </w:r>
            <w:r w:rsidR="00E8697D">
              <w:rPr>
                <w:rFonts w:ascii="Meiryo UI" w:eastAsia="Meiryo UI" w:hAnsi="Meiryo UI" w:hint="eastAsia"/>
                <w:sz w:val="20"/>
                <w:szCs w:val="20"/>
              </w:rPr>
              <w:t>障害児相談</w:t>
            </w: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給付費請求・受領業務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>(5) 利用者からの相談・苦情処理に関する業務</w:t>
            </w:r>
          </w:p>
          <w:p w:rsidR="002521C4" w:rsidRPr="002521C4" w:rsidRDefault="002521C4" w:rsidP="002521C4">
            <w:pPr>
              <w:spacing w:line="360" w:lineRule="exact"/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(6) </w:t>
            </w:r>
            <w:r w:rsidR="00CF404F">
              <w:rPr>
                <w:rFonts w:ascii="Meiryo UI" w:eastAsia="Meiryo UI" w:hAnsi="Meiryo UI" w:hint="eastAsia"/>
                <w:sz w:val="20"/>
                <w:szCs w:val="20"/>
              </w:rPr>
              <w:t>事業統計の作成　等</w:t>
            </w:r>
          </w:p>
          <w:p w:rsidR="007B21CF" w:rsidRPr="007B21CF" w:rsidRDefault="007B21CF" w:rsidP="007B21CF">
            <w:pPr>
              <w:spacing w:line="360" w:lineRule="exact"/>
              <w:ind w:rightChars="34" w:right="71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B21CF" w:rsidRPr="007B21CF" w:rsidTr="002521C4">
        <w:trPr>
          <w:trHeight w:val="693"/>
        </w:trPr>
        <w:tc>
          <w:tcPr>
            <w:tcW w:w="3528" w:type="dxa"/>
            <w:shd w:val="clear" w:color="auto" w:fill="auto"/>
            <w:vAlign w:val="center"/>
          </w:tcPr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２　事業実施の予定時期</w:t>
            </w:r>
          </w:p>
        </w:tc>
        <w:tc>
          <w:tcPr>
            <w:tcW w:w="5369" w:type="dxa"/>
            <w:shd w:val="clear" w:color="auto" w:fill="auto"/>
            <w:vAlign w:val="center"/>
          </w:tcPr>
          <w:p w:rsidR="007B21CF" w:rsidRPr="007B21CF" w:rsidRDefault="00355BEB" w:rsidP="00C73A6A">
            <w:pPr>
              <w:ind w:firstLineChars="400" w:firstLine="8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　　月　　日</w:t>
            </w:r>
          </w:p>
        </w:tc>
      </w:tr>
      <w:tr w:rsidR="007B21CF" w:rsidRPr="007B21CF" w:rsidTr="002521C4">
        <w:trPr>
          <w:trHeight w:val="2942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３　従業者等の予定人員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(1) 管理者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 　 名</w:t>
            </w:r>
          </w:p>
          <w:p w:rsidR="007B21CF" w:rsidRPr="007B21CF" w:rsidRDefault="007B21CF" w:rsidP="007B21CF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(2) </w:t>
            </w:r>
            <w:r w:rsidR="00E8697D">
              <w:rPr>
                <w:rFonts w:ascii="Meiryo UI" w:eastAsia="Meiryo UI" w:hAnsi="Meiryo UI" w:hint="eastAsia"/>
                <w:sz w:val="20"/>
                <w:szCs w:val="20"/>
              </w:rPr>
              <w:t>相談支援専門員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</w:t>
            </w:r>
          </w:p>
          <w:p w:rsidR="002521C4" w:rsidRPr="007B21CF" w:rsidRDefault="007B21CF" w:rsidP="00E8697D">
            <w:pPr>
              <w:spacing w:line="360" w:lineRule="exac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(3) 従業者　</w:t>
            </w:r>
            <w:r w:rsidR="002521C4">
              <w:rPr>
                <w:rFonts w:ascii="Meiryo UI" w:eastAsia="Meiryo UI" w:hAnsi="Meiryo UI" w:hint="eastAsia"/>
                <w:sz w:val="20"/>
                <w:szCs w:val="20"/>
              </w:rPr>
              <w:t xml:space="preserve">　　　名（うち、常勤　　　名、非常勤　　　</w:t>
            </w:r>
            <w:r w:rsidR="002521C4" w:rsidRPr="002521C4">
              <w:rPr>
                <w:rFonts w:ascii="Meiryo UI" w:eastAsia="Meiryo UI" w:hAnsi="Meiryo UI" w:hint="eastAsia"/>
                <w:sz w:val="20"/>
                <w:szCs w:val="20"/>
              </w:rPr>
              <w:t>名)</w:t>
            </w:r>
          </w:p>
        </w:tc>
      </w:tr>
      <w:tr w:rsidR="007B21CF" w:rsidRPr="007B21CF" w:rsidTr="002521C4">
        <w:trPr>
          <w:trHeight w:val="2969"/>
        </w:trPr>
        <w:tc>
          <w:tcPr>
            <w:tcW w:w="3528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left="200" w:hangingChars="100" w:hanging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４　1日の利用予定者数及び</w:t>
            </w:r>
          </w:p>
          <w:p w:rsidR="007B21CF" w:rsidRPr="007B21CF" w:rsidRDefault="007B21CF" w:rsidP="002521C4">
            <w:pPr>
              <w:ind w:leftChars="100" w:left="210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通常の事業地域内外比率</w:t>
            </w:r>
          </w:p>
        </w:tc>
        <w:tc>
          <w:tcPr>
            <w:tcW w:w="5369" w:type="dxa"/>
            <w:shd w:val="clear" w:color="auto" w:fill="auto"/>
          </w:tcPr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rightChars="34" w:right="71"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(1) １日の利用予定者数</w:t>
            </w:r>
          </w:p>
          <w:p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通常の事業の実施地域及び近隣地域からの</w:t>
            </w:r>
          </w:p>
          <w:p w:rsidR="007B21CF" w:rsidRPr="007B21CF" w:rsidRDefault="007B21CF" w:rsidP="002521C4">
            <w:pPr>
              <w:ind w:leftChars="100" w:left="210" w:rightChars="34" w:right="71" w:firstLineChars="150" w:firstLine="3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利用　　名</w:t>
            </w:r>
          </w:p>
          <w:p w:rsidR="007B21CF" w:rsidRPr="007B21CF" w:rsidRDefault="007B21CF" w:rsidP="002521C4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</w:p>
          <w:p w:rsidR="007B21CF" w:rsidRPr="007B21CF" w:rsidRDefault="007B21CF" w:rsidP="002521C4">
            <w:pPr>
              <w:ind w:leftChars="50" w:left="205" w:rightChars="34" w:right="71" w:hangingChars="50" w:hanging="1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 (2) 通常の事業の実施地域内外の利用者比率（見込）</w:t>
            </w:r>
          </w:p>
          <w:p w:rsidR="007B21CF" w:rsidRPr="007B21CF" w:rsidRDefault="00F1281B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＜　</w:t>
            </w:r>
            <w:r w:rsidR="007B21CF" w:rsidRPr="007B21CF">
              <w:rPr>
                <w:rFonts w:ascii="Meiryo UI" w:eastAsia="Meiryo UI" w:hAnsi="Meiryo UI" w:hint="eastAsia"/>
                <w:sz w:val="20"/>
                <w:szCs w:val="20"/>
              </w:rPr>
              <w:t>市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B21CF"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＞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B21CF" w:rsidRPr="007B21CF">
              <w:rPr>
                <w:rFonts w:ascii="Meiryo UI" w:eastAsia="Meiryo UI" w:hAnsi="Meiryo UI" w:hint="eastAsia"/>
                <w:sz w:val="20"/>
                <w:szCs w:val="20"/>
              </w:rPr>
              <w:t>％</w:t>
            </w:r>
          </w:p>
          <w:p w:rsidR="007B21CF" w:rsidRPr="007B21CF" w:rsidRDefault="007B21CF" w:rsidP="002521C4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市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＞　　　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％</w:t>
            </w:r>
          </w:p>
          <w:p w:rsidR="007B21CF" w:rsidRPr="007B21CF" w:rsidRDefault="007B21CF" w:rsidP="00F1281B">
            <w:pPr>
              <w:ind w:leftChars="200" w:left="420" w:rightChars="34" w:right="71"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＜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町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 xml:space="preserve">＞　　　</w:t>
            </w:r>
            <w:r w:rsidR="00F1281B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7B21CF">
              <w:rPr>
                <w:rFonts w:ascii="Meiryo UI" w:eastAsia="Meiryo UI" w:hAnsi="Meiryo UI" w:hint="eastAsia"/>
                <w:sz w:val="20"/>
                <w:szCs w:val="20"/>
              </w:rPr>
              <w:t>％</w:t>
            </w:r>
          </w:p>
        </w:tc>
      </w:tr>
    </w:tbl>
    <w:p w:rsidR="007B21CF" w:rsidRPr="007B21CF" w:rsidRDefault="007B21CF" w:rsidP="007B21CF">
      <w:pPr>
        <w:rPr>
          <w:rFonts w:ascii="Meiryo UI" w:eastAsia="Meiryo UI" w:hAnsi="Meiryo UI"/>
        </w:rPr>
      </w:pPr>
      <w:r w:rsidRPr="007B21CF">
        <w:rPr>
          <w:rFonts w:ascii="Meiryo UI" w:eastAsia="Meiryo UI" w:hAnsi="Meiryo UI" w:hint="eastAsia"/>
        </w:rPr>
        <w:t xml:space="preserve">　</w:t>
      </w:r>
    </w:p>
    <w:p w:rsidR="007B21CF" w:rsidRPr="007B21CF" w:rsidRDefault="007B21CF" w:rsidP="007B21CF">
      <w:pPr>
        <w:rPr>
          <w:rFonts w:ascii="Meiryo UI" w:eastAsia="Meiryo UI" w:hAnsi="Meiryo UI"/>
        </w:rPr>
      </w:pPr>
      <w:r w:rsidRPr="007B21CF">
        <w:rPr>
          <w:rFonts w:ascii="Meiryo UI" w:eastAsia="Meiryo UI" w:hAnsi="Meiryo UI" w:hint="eastAsia"/>
        </w:rPr>
        <w:t>必要な項目があれば、上記項目に加えても差し支えありません。</w:t>
      </w:r>
    </w:p>
    <w:p w:rsidR="007B21CF" w:rsidRPr="007B21CF" w:rsidRDefault="007B21CF" w:rsidP="007B21CF">
      <w:pPr>
        <w:rPr>
          <w:rFonts w:ascii="Meiryo UI" w:eastAsia="Meiryo UI" w:hAnsi="Meiryo UI"/>
          <w:sz w:val="20"/>
          <w:szCs w:val="20"/>
        </w:rPr>
      </w:pPr>
    </w:p>
    <w:p w:rsidR="00573605" w:rsidRPr="007B21CF" w:rsidRDefault="00573605" w:rsidP="007B21CF">
      <w:pPr>
        <w:rPr>
          <w:rFonts w:ascii="Meiryo UI" w:eastAsia="Meiryo UI" w:hAnsi="Meiryo UI"/>
          <w:sz w:val="20"/>
          <w:szCs w:val="20"/>
        </w:rPr>
      </w:pPr>
    </w:p>
    <w:sectPr w:rsidR="00573605" w:rsidRPr="007B21CF" w:rsidSect="00742E40">
      <w:headerReference w:type="default" r:id="rId7"/>
      <w:footerReference w:type="even" r:id="rId8"/>
      <w:pgSz w:w="11906" w:h="16838"/>
      <w:pgMar w:top="1134" w:right="1701" w:bottom="1134" w:left="1701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1C4" w:rsidRDefault="002521C4">
      <w:r>
        <w:separator/>
      </w:r>
    </w:p>
  </w:endnote>
  <w:endnote w:type="continuationSeparator" w:id="0">
    <w:p w:rsidR="002521C4" w:rsidRDefault="002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C4" w:rsidRDefault="002521C4" w:rsidP="009E37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C4" w:rsidRDefault="002521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1C4" w:rsidRDefault="002521C4">
      <w:r>
        <w:separator/>
      </w:r>
    </w:p>
  </w:footnote>
  <w:footnote w:type="continuationSeparator" w:id="0">
    <w:p w:rsidR="002521C4" w:rsidRDefault="0025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D08" w:rsidRPr="00AB1D08" w:rsidRDefault="00AB1D08" w:rsidP="00AB1D08">
    <w:pPr>
      <w:pStyle w:val="a5"/>
      <w:jc w:val="right"/>
      <w:rPr>
        <w:rFonts w:ascii="Meiryo UI" w:eastAsia="Meiryo UI" w:hAnsi="Meiryo U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F13"/>
    <w:multiLevelType w:val="hybridMultilevel"/>
    <w:tmpl w:val="7F22B7F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95BC7"/>
    <w:multiLevelType w:val="hybridMultilevel"/>
    <w:tmpl w:val="89761BB6"/>
    <w:lvl w:ilvl="0" w:tplc="2264B2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E12F7"/>
    <w:multiLevelType w:val="hybridMultilevel"/>
    <w:tmpl w:val="431A9EDE"/>
    <w:lvl w:ilvl="0" w:tplc="3E42D5D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DA"/>
    <w:rsid w:val="000140B2"/>
    <w:rsid w:val="00014693"/>
    <w:rsid w:val="00030C7D"/>
    <w:rsid w:val="00061BFC"/>
    <w:rsid w:val="000668E2"/>
    <w:rsid w:val="000756BC"/>
    <w:rsid w:val="000A4FCA"/>
    <w:rsid w:val="000C4940"/>
    <w:rsid w:val="000D7442"/>
    <w:rsid w:val="000E3356"/>
    <w:rsid w:val="000E60FB"/>
    <w:rsid w:val="000E7383"/>
    <w:rsid w:val="000F31DA"/>
    <w:rsid w:val="001305D0"/>
    <w:rsid w:val="001410E2"/>
    <w:rsid w:val="00145F22"/>
    <w:rsid w:val="00157A48"/>
    <w:rsid w:val="00167853"/>
    <w:rsid w:val="001734BF"/>
    <w:rsid w:val="00180F94"/>
    <w:rsid w:val="00191790"/>
    <w:rsid w:val="001A71B0"/>
    <w:rsid w:val="001A78AF"/>
    <w:rsid w:val="001B584E"/>
    <w:rsid w:val="001D27F9"/>
    <w:rsid w:val="001D5680"/>
    <w:rsid w:val="001E2D0A"/>
    <w:rsid w:val="00203956"/>
    <w:rsid w:val="0021022C"/>
    <w:rsid w:val="002419A2"/>
    <w:rsid w:val="002521C4"/>
    <w:rsid w:val="00254885"/>
    <w:rsid w:val="00284043"/>
    <w:rsid w:val="0028736D"/>
    <w:rsid w:val="0028792A"/>
    <w:rsid w:val="002A1C2A"/>
    <w:rsid w:val="002A32E9"/>
    <w:rsid w:val="002C5E73"/>
    <w:rsid w:val="002D449D"/>
    <w:rsid w:val="002D628B"/>
    <w:rsid w:val="002F1519"/>
    <w:rsid w:val="003071B7"/>
    <w:rsid w:val="00320B4B"/>
    <w:rsid w:val="003257F3"/>
    <w:rsid w:val="00333921"/>
    <w:rsid w:val="003451AE"/>
    <w:rsid w:val="00346CA2"/>
    <w:rsid w:val="0035171B"/>
    <w:rsid w:val="003539C8"/>
    <w:rsid w:val="00355BEB"/>
    <w:rsid w:val="00357886"/>
    <w:rsid w:val="00360069"/>
    <w:rsid w:val="00360393"/>
    <w:rsid w:val="003736A7"/>
    <w:rsid w:val="00382DAE"/>
    <w:rsid w:val="00397B84"/>
    <w:rsid w:val="003A707D"/>
    <w:rsid w:val="003B426E"/>
    <w:rsid w:val="003C3FC5"/>
    <w:rsid w:val="003C6935"/>
    <w:rsid w:val="0041461C"/>
    <w:rsid w:val="00423387"/>
    <w:rsid w:val="00436ACC"/>
    <w:rsid w:val="004410CD"/>
    <w:rsid w:val="004460DD"/>
    <w:rsid w:val="00462551"/>
    <w:rsid w:val="00475877"/>
    <w:rsid w:val="004962DF"/>
    <w:rsid w:val="004B5D87"/>
    <w:rsid w:val="004E2345"/>
    <w:rsid w:val="004F30F6"/>
    <w:rsid w:val="00511DB0"/>
    <w:rsid w:val="00522B6B"/>
    <w:rsid w:val="00566142"/>
    <w:rsid w:val="0057358B"/>
    <w:rsid w:val="00573605"/>
    <w:rsid w:val="0058296B"/>
    <w:rsid w:val="00597FB6"/>
    <w:rsid w:val="005B12A4"/>
    <w:rsid w:val="005B1CD7"/>
    <w:rsid w:val="005C6AEE"/>
    <w:rsid w:val="005C733D"/>
    <w:rsid w:val="005E711F"/>
    <w:rsid w:val="00602D32"/>
    <w:rsid w:val="006103AB"/>
    <w:rsid w:val="0061155A"/>
    <w:rsid w:val="0062411A"/>
    <w:rsid w:val="00631171"/>
    <w:rsid w:val="0063433E"/>
    <w:rsid w:val="006459CF"/>
    <w:rsid w:val="00661D45"/>
    <w:rsid w:val="00674F4B"/>
    <w:rsid w:val="00695F57"/>
    <w:rsid w:val="006A385D"/>
    <w:rsid w:val="006B119F"/>
    <w:rsid w:val="006B7E2F"/>
    <w:rsid w:val="006D40FA"/>
    <w:rsid w:val="006F183D"/>
    <w:rsid w:val="00714764"/>
    <w:rsid w:val="007204E2"/>
    <w:rsid w:val="00727022"/>
    <w:rsid w:val="007375BB"/>
    <w:rsid w:val="00742E40"/>
    <w:rsid w:val="00760E93"/>
    <w:rsid w:val="00773309"/>
    <w:rsid w:val="00792F9E"/>
    <w:rsid w:val="007B21CF"/>
    <w:rsid w:val="007C0EF0"/>
    <w:rsid w:val="007C6981"/>
    <w:rsid w:val="007D4BB3"/>
    <w:rsid w:val="007E7C78"/>
    <w:rsid w:val="007F56D0"/>
    <w:rsid w:val="007F6088"/>
    <w:rsid w:val="008104F8"/>
    <w:rsid w:val="00813091"/>
    <w:rsid w:val="00823D27"/>
    <w:rsid w:val="008324A6"/>
    <w:rsid w:val="008347C4"/>
    <w:rsid w:val="008516DB"/>
    <w:rsid w:val="00864362"/>
    <w:rsid w:val="00893C0A"/>
    <w:rsid w:val="00897B83"/>
    <w:rsid w:val="008C5237"/>
    <w:rsid w:val="008C683F"/>
    <w:rsid w:val="008D65BD"/>
    <w:rsid w:val="008F1586"/>
    <w:rsid w:val="00912C1E"/>
    <w:rsid w:val="00916D04"/>
    <w:rsid w:val="00931223"/>
    <w:rsid w:val="00935BFF"/>
    <w:rsid w:val="009461FD"/>
    <w:rsid w:val="00987AAF"/>
    <w:rsid w:val="00987F47"/>
    <w:rsid w:val="009B4D2B"/>
    <w:rsid w:val="009B642E"/>
    <w:rsid w:val="009C2744"/>
    <w:rsid w:val="009E37FB"/>
    <w:rsid w:val="009E53BF"/>
    <w:rsid w:val="009E7442"/>
    <w:rsid w:val="009F5C42"/>
    <w:rsid w:val="00A01942"/>
    <w:rsid w:val="00A04002"/>
    <w:rsid w:val="00A33D5B"/>
    <w:rsid w:val="00A46FF3"/>
    <w:rsid w:val="00A51AF1"/>
    <w:rsid w:val="00A65EF6"/>
    <w:rsid w:val="00A7613A"/>
    <w:rsid w:val="00A94776"/>
    <w:rsid w:val="00A9736B"/>
    <w:rsid w:val="00AA0897"/>
    <w:rsid w:val="00AA1903"/>
    <w:rsid w:val="00AB1D08"/>
    <w:rsid w:val="00AB2579"/>
    <w:rsid w:val="00AB374E"/>
    <w:rsid w:val="00AD2D4F"/>
    <w:rsid w:val="00AE0E01"/>
    <w:rsid w:val="00B028BE"/>
    <w:rsid w:val="00B11DA4"/>
    <w:rsid w:val="00B157FC"/>
    <w:rsid w:val="00B3106F"/>
    <w:rsid w:val="00B343D7"/>
    <w:rsid w:val="00B463D8"/>
    <w:rsid w:val="00B7130D"/>
    <w:rsid w:val="00B7221C"/>
    <w:rsid w:val="00B7455B"/>
    <w:rsid w:val="00B75D0A"/>
    <w:rsid w:val="00B8633F"/>
    <w:rsid w:val="00BA5A38"/>
    <w:rsid w:val="00BB6899"/>
    <w:rsid w:val="00BC29A4"/>
    <w:rsid w:val="00BD229D"/>
    <w:rsid w:val="00BD541A"/>
    <w:rsid w:val="00BD7FE3"/>
    <w:rsid w:val="00BE1E2C"/>
    <w:rsid w:val="00BE24AA"/>
    <w:rsid w:val="00BF5F01"/>
    <w:rsid w:val="00C31BF8"/>
    <w:rsid w:val="00C40B8C"/>
    <w:rsid w:val="00C508A1"/>
    <w:rsid w:val="00C717D5"/>
    <w:rsid w:val="00C73A6A"/>
    <w:rsid w:val="00C90364"/>
    <w:rsid w:val="00C940D1"/>
    <w:rsid w:val="00CA3542"/>
    <w:rsid w:val="00CA5324"/>
    <w:rsid w:val="00CB7531"/>
    <w:rsid w:val="00CC07D5"/>
    <w:rsid w:val="00CD0739"/>
    <w:rsid w:val="00CD5198"/>
    <w:rsid w:val="00CE622D"/>
    <w:rsid w:val="00CF36CE"/>
    <w:rsid w:val="00CF404F"/>
    <w:rsid w:val="00D1390B"/>
    <w:rsid w:val="00D142DA"/>
    <w:rsid w:val="00D5755F"/>
    <w:rsid w:val="00D60584"/>
    <w:rsid w:val="00D72E42"/>
    <w:rsid w:val="00D7748A"/>
    <w:rsid w:val="00D9079D"/>
    <w:rsid w:val="00D938EB"/>
    <w:rsid w:val="00DA48D6"/>
    <w:rsid w:val="00DB4EC9"/>
    <w:rsid w:val="00DB63A6"/>
    <w:rsid w:val="00DC66A7"/>
    <w:rsid w:val="00DE6726"/>
    <w:rsid w:val="00E018FD"/>
    <w:rsid w:val="00E02F50"/>
    <w:rsid w:val="00E20EDC"/>
    <w:rsid w:val="00E2129D"/>
    <w:rsid w:val="00E231FA"/>
    <w:rsid w:val="00E235CC"/>
    <w:rsid w:val="00E23EC3"/>
    <w:rsid w:val="00E24567"/>
    <w:rsid w:val="00E25C66"/>
    <w:rsid w:val="00E3484D"/>
    <w:rsid w:val="00E65AC2"/>
    <w:rsid w:val="00E66287"/>
    <w:rsid w:val="00E70BD2"/>
    <w:rsid w:val="00E8697D"/>
    <w:rsid w:val="00E90FA6"/>
    <w:rsid w:val="00E918C8"/>
    <w:rsid w:val="00E92CDA"/>
    <w:rsid w:val="00ED520D"/>
    <w:rsid w:val="00EF2F0E"/>
    <w:rsid w:val="00F062A1"/>
    <w:rsid w:val="00F1016B"/>
    <w:rsid w:val="00F1281B"/>
    <w:rsid w:val="00F31F1D"/>
    <w:rsid w:val="00F625BC"/>
    <w:rsid w:val="00F81285"/>
    <w:rsid w:val="00F92968"/>
    <w:rsid w:val="00FB52FE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7C9F"/>
  <w15:chartTrackingRefBased/>
  <w15:docId w15:val="{A9013546-EC98-4B47-8457-32F3B89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6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37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37FB"/>
  </w:style>
  <w:style w:type="paragraph" w:styleId="a5">
    <w:name w:val="header"/>
    <w:basedOn w:val="a"/>
    <w:rsid w:val="004625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520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C717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744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W012149@AD.LOC.CITY.TOYONAKA.OSAKA.JP</cp:lastModifiedBy>
  <cp:revision>13</cp:revision>
  <cp:lastPrinted>2020-02-20T02:41:00Z</cp:lastPrinted>
  <dcterms:created xsi:type="dcterms:W3CDTF">2020-02-20T02:18:00Z</dcterms:created>
  <dcterms:modified xsi:type="dcterms:W3CDTF">2020-06-15T01:48:00Z</dcterms:modified>
</cp:coreProperties>
</file>