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B" w:rsidRPr="00B23BBB" w:rsidRDefault="00121320" w:rsidP="00B23BBB">
      <w:pPr>
        <w:jc w:val="left"/>
      </w:pPr>
      <w:r>
        <w:rPr>
          <w:rFonts w:hint="eastAsia"/>
        </w:rPr>
        <w:t>（様式４）</w:t>
      </w:r>
      <w:r w:rsidR="00B23BBB">
        <w:rPr>
          <w:rFonts w:hint="eastAsia"/>
        </w:rPr>
        <w:t xml:space="preserve">　　　　　　　　　　　　　　　</w:t>
      </w:r>
      <w:r w:rsidRPr="00180CD1">
        <w:rPr>
          <w:rFonts w:hint="eastAsia"/>
          <w:szCs w:val="21"/>
        </w:rPr>
        <w:t>事業計画書</w:t>
      </w:r>
      <w:r w:rsidR="00180CD1">
        <w:rPr>
          <w:rFonts w:hint="eastAsia"/>
          <w:szCs w:val="21"/>
        </w:rPr>
        <w:t xml:space="preserve">　</w:t>
      </w:r>
    </w:p>
    <w:p w:rsidR="00180CD1" w:rsidRPr="00180CD1" w:rsidRDefault="00180CD1" w:rsidP="00180CD1">
      <w:pPr>
        <w:jc w:val="center"/>
        <w:rPr>
          <w:rFonts w:asciiTheme="majorEastAsia" w:hAnsiTheme="majorEastAsia"/>
          <w:szCs w:val="21"/>
        </w:rPr>
      </w:pPr>
      <w:r w:rsidRPr="00180CD1">
        <w:rPr>
          <w:rFonts w:hint="eastAsia"/>
          <w:szCs w:val="21"/>
        </w:rPr>
        <w:t>(</w:t>
      </w:r>
      <w:r w:rsidRPr="00180CD1">
        <w:rPr>
          <w:rFonts w:asciiTheme="majorEastAsia" w:hAnsiTheme="majorEastAsia" w:hint="eastAsia"/>
          <w:szCs w:val="21"/>
        </w:rPr>
        <w:t>生産緑地法第８条第</w:t>
      </w:r>
      <w:r>
        <w:rPr>
          <w:rFonts w:asciiTheme="majorEastAsia" w:hAnsiTheme="majorEastAsia" w:hint="eastAsia"/>
          <w:szCs w:val="21"/>
        </w:rPr>
        <w:t>２項第</w:t>
      </w:r>
      <w:r w:rsidR="0076499C">
        <w:rPr>
          <w:rFonts w:asciiTheme="majorEastAsia" w:hAnsiTheme="majorEastAsia" w:hint="eastAsia"/>
          <w:szCs w:val="21"/>
        </w:rPr>
        <w:t>２</w:t>
      </w:r>
      <w:r w:rsidRPr="00180CD1">
        <w:rPr>
          <w:rFonts w:asciiTheme="majorEastAsia" w:hAnsiTheme="majorEastAsia" w:hint="eastAsia"/>
          <w:szCs w:val="21"/>
        </w:rPr>
        <w:t>号</w:t>
      </w:r>
      <w:r w:rsidR="004E01A4">
        <w:rPr>
          <w:rFonts w:asciiTheme="majorEastAsia" w:hAnsiTheme="majorEastAsia" w:hint="eastAsia"/>
          <w:szCs w:val="21"/>
        </w:rPr>
        <w:t>関係</w:t>
      </w:r>
      <w:r w:rsidRPr="00180CD1">
        <w:rPr>
          <w:rFonts w:asciiTheme="majorEastAsia" w:hAnsiTheme="majorEastAsia" w:hint="eastAsia"/>
          <w:szCs w:val="2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670"/>
      </w:tblGrid>
      <w:tr w:rsidR="00121320" w:rsidTr="00F0495B">
        <w:tc>
          <w:tcPr>
            <w:tcW w:w="2830" w:type="dxa"/>
            <w:vMerge w:val="restart"/>
          </w:tcPr>
          <w:p w:rsidR="00121320" w:rsidRDefault="00F0495B" w:rsidP="00121320">
            <w:pPr>
              <w:jc w:val="center"/>
            </w:pPr>
            <w:r>
              <w:rPr>
                <w:rFonts w:hint="eastAsia"/>
              </w:rPr>
              <w:t>施設の設置及び管理者</w:t>
            </w:r>
          </w:p>
          <w:p w:rsidR="00121320" w:rsidRDefault="00121320" w:rsidP="00121320">
            <w:pPr>
              <w:jc w:val="center"/>
            </w:pPr>
            <w:r>
              <w:rPr>
                <w:rFonts w:hint="eastAsia"/>
              </w:rPr>
              <w:t>（主たる従事者）</w:t>
            </w:r>
          </w:p>
        </w:tc>
        <w:tc>
          <w:tcPr>
            <w:tcW w:w="1134" w:type="dxa"/>
          </w:tcPr>
          <w:p w:rsidR="00121320" w:rsidRDefault="00121320" w:rsidP="001213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21320" w:rsidRDefault="00121320" w:rsidP="00121320">
            <w:pPr>
              <w:jc w:val="center"/>
            </w:pPr>
          </w:p>
        </w:tc>
      </w:tr>
      <w:tr w:rsidR="00121320" w:rsidTr="00F0495B">
        <w:tc>
          <w:tcPr>
            <w:tcW w:w="2830" w:type="dxa"/>
            <w:vMerge/>
          </w:tcPr>
          <w:p w:rsidR="00121320" w:rsidRDefault="00121320" w:rsidP="00121320">
            <w:pPr>
              <w:jc w:val="center"/>
            </w:pPr>
          </w:p>
        </w:tc>
        <w:tc>
          <w:tcPr>
            <w:tcW w:w="1134" w:type="dxa"/>
          </w:tcPr>
          <w:p w:rsidR="00121320" w:rsidRDefault="00121320" w:rsidP="001213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21320" w:rsidRDefault="00121320" w:rsidP="00121320">
            <w:pPr>
              <w:jc w:val="center"/>
            </w:pPr>
          </w:p>
        </w:tc>
      </w:tr>
      <w:tr w:rsidR="00121320" w:rsidTr="00F0495B">
        <w:tc>
          <w:tcPr>
            <w:tcW w:w="2830" w:type="dxa"/>
          </w:tcPr>
          <w:p w:rsidR="00121320" w:rsidRDefault="00121320" w:rsidP="00121320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804" w:type="dxa"/>
            <w:gridSpan w:val="2"/>
          </w:tcPr>
          <w:p w:rsidR="00121320" w:rsidRDefault="00121320" w:rsidP="00121320">
            <w:pPr>
              <w:jc w:val="center"/>
            </w:pPr>
          </w:p>
        </w:tc>
      </w:tr>
      <w:tr w:rsidR="00121320" w:rsidTr="00F0495B">
        <w:tc>
          <w:tcPr>
            <w:tcW w:w="2830" w:type="dxa"/>
          </w:tcPr>
          <w:p w:rsidR="00121320" w:rsidRDefault="00121320" w:rsidP="0012132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804" w:type="dxa"/>
            <w:gridSpan w:val="2"/>
          </w:tcPr>
          <w:p w:rsidR="00121320" w:rsidRDefault="00121320" w:rsidP="00121320">
            <w:pPr>
              <w:jc w:val="right"/>
            </w:pPr>
            <w:r>
              <w:rPr>
                <w:rFonts w:hint="eastAsia"/>
              </w:rPr>
              <w:t>（第２号　イ・ロ・ハ）</w:t>
            </w:r>
          </w:p>
        </w:tc>
      </w:tr>
      <w:tr w:rsidR="00121320" w:rsidTr="00B23BBB">
        <w:trPr>
          <w:trHeight w:val="840"/>
        </w:trPr>
        <w:tc>
          <w:tcPr>
            <w:tcW w:w="9634" w:type="dxa"/>
            <w:gridSpan w:val="3"/>
          </w:tcPr>
          <w:p w:rsidR="00121320" w:rsidRDefault="00121320" w:rsidP="00121320">
            <w:pPr>
              <w:jc w:val="left"/>
            </w:pPr>
            <w:r>
              <w:rPr>
                <w:rFonts w:hint="eastAsia"/>
              </w:rPr>
              <w:t>目的又は理由等</w:t>
            </w:r>
          </w:p>
        </w:tc>
      </w:tr>
    </w:tbl>
    <w:p w:rsidR="00121320" w:rsidRDefault="00121320" w:rsidP="00121320">
      <w:pPr>
        <w:jc w:val="center"/>
      </w:pPr>
    </w:p>
    <w:p w:rsidR="00121320" w:rsidRDefault="00121320" w:rsidP="00121320">
      <w:pPr>
        <w:jc w:val="left"/>
      </w:pPr>
      <w:r>
        <w:rPr>
          <w:rFonts w:hint="eastAsia"/>
        </w:rPr>
        <w:t>【年間計画】</w:t>
      </w:r>
    </w:p>
    <w:p w:rsidR="00121320" w:rsidRDefault="00072780" w:rsidP="00121320">
      <w:pPr>
        <w:jc w:val="left"/>
      </w:pPr>
      <w:r>
        <w:rPr>
          <w:rFonts w:hint="eastAsia"/>
        </w:rPr>
        <w:t>１</w:t>
      </w:r>
      <w:r>
        <w:rPr>
          <w:rFonts w:ascii="Segoe UI Symbol" w:hAnsi="Segoe UI Symbol" w:cs="Segoe UI Symbol" w:hint="eastAsia"/>
        </w:rPr>
        <w:t>．</w:t>
      </w:r>
      <w:r w:rsidR="00121320" w:rsidRPr="00121320">
        <w:rPr>
          <w:rFonts w:hint="eastAsia"/>
        </w:rPr>
        <w:t>自己生産物及び</w:t>
      </w:r>
      <w:r w:rsidR="00DB79A9">
        <w:rPr>
          <w:rFonts w:hint="eastAsia"/>
        </w:rPr>
        <w:t>北部大阪</w:t>
      </w:r>
      <w:r w:rsidR="00121320" w:rsidRPr="00121320">
        <w:rPr>
          <w:rFonts w:hint="eastAsia"/>
        </w:rPr>
        <w:t>都市計画区域内</w:t>
      </w:r>
      <w:r w:rsidR="00F0495B">
        <w:rPr>
          <w:rFonts w:hint="eastAsia"/>
        </w:rPr>
        <w:t>（</w:t>
      </w:r>
      <w:r w:rsidR="00DB79A9">
        <w:rPr>
          <w:rFonts w:hint="eastAsia"/>
        </w:rPr>
        <w:t>※</w:t>
      </w:r>
      <w:r w:rsidR="00F0495B">
        <w:rPr>
          <w:rFonts w:hint="eastAsia"/>
        </w:rPr>
        <w:t>）</w:t>
      </w:r>
      <w:r w:rsidR="00121320" w:rsidRPr="00121320">
        <w:rPr>
          <w:rFonts w:hint="eastAsia"/>
        </w:rPr>
        <w:t>で生産されたもの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3261"/>
        <w:gridCol w:w="1842"/>
        <w:gridCol w:w="1701"/>
      </w:tblGrid>
      <w:tr w:rsidR="00283900" w:rsidTr="00E33535">
        <w:tc>
          <w:tcPr>
            <w:tcW w:w="582" w:type="dxa"/>
            <w:vMerge w:val="restart"/>
            <w:textDirection w:val="tbRlV"/>
          </w:tcPr>
          <w:p w:rsidR="00283900" w:rsidRDefault="00283900" w:rsidP="00283900">
            <w:pPr>
              <w:ind w:left="113" w:right="113"/>
              <w:jc w:val="center"/>
            </w:pPr>
            <w:r>
              <w:rPr>
                <w:rFonts w:hint="eastAsia"/>
              </w:rPr>
              <w:t>主なもの</w:t>
            </w:r>
          </w:p>
        </w:tc>
        <w:tc>
          <w:tcPr>
            <w:tcW w:w="2248" w:type="dxa"/>
          </w:tcPr>
          <w:p w:rsidR="00283900" w:rsidRDefault="00283900" w:rsidP="00F0495B">
            <w:pPr>
              <w:jc w:val="center"/>
            </w:pPr>
            <w:r>
              <w:rPr>
                <w:rFonts w:hint="eastAsia"/>
              </w:rPr>
              <w:t>使用品目</w:t>
            </w:r>
          </w:p>
        </w:tc>
        <w:tc>
          <w:tcPr>
            <w:tcW w:w="3261" w:type="dxa"/>
          </w:tcPr>
          <w:p w:rsidR="00283900" w:rsidRDefault="00283900" w:rsidP="00F0495B">
            <w:pPr>
              <w:jc w:val="center"/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1842" w:type="dxa"/>
          </w:tcPr>
          <w:p w:rsidR="00283900" w:rsidRDefault="00283900" w:rsidP="00F0495B">
            <w:pPr>
              <w:jc w:val="center"/>
            </w:pPr>
            <w:r>
              <w:rPr>
                <w:rFonts w:hint="eastAsia"/>
              </w:rPr>
              <w:t>使用量（</w:t>
            </w:r>
            <w:r w:rsidR="00E33535"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283900" w:rsidRDefault="00283900" w:rsidP="00F0495B">
            <w:pPr>
              <w:jc w:val="center"/>
            </w:pPr>
            <w:r>
              <w:rPr>
                <w:rFonts w:hint="eastAsia"/>
              </w:rPr>
              <w:t>仕入金額（円）</w:t>
            </w:r>
          </w:p>
        </w:tc>
      </w:tr>
      <w:tr w:rsidR="00283900" w:rsidTr="00E33535">
        <w:tc>
          <w:tcPr>
            <w:tcW w:w="582" w:type="dxa"/>
            <w:vMerge/>
          </w:tcPr>
          <w:p w:rsidR="00283900" w:rsidRDefault="00283900" w:rsidP="00121320">
            <w:pPr>
              <w:jc w:val="left"/>
            </w:pPr>
          </w:p>
        </w:tc>
        <w:tc>
          <w:tcPr>
            <w:tcW w:w="2248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3261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842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701" w:type="dxa"/>
          </w:tcPr>
          <w:p w:rsidR="00283900" w:rsidRDefault="00283900" w:rsidP="00121320">
            <w:pPr>
              <w:jc w:val="left"/>
            </w:pPr>
          </w:p>
        </w:tc>
      </w:tr>
      <w:tr w:rsidR="00283900" w:rsidTr="00E33535">
        <w:tc>
          <w:tcPr>
            <w:tcW w:w="582" w:type="dxa"/>
            <w:vMerge/>
          </w:tcPr>
          <w:p w:rsidR="00283900" w:rsidRDefault="00283900" w:rsidP="00121320">
            <w:pPr>
              <w:jc w:val="left"/>
            </w:pPr>
          </w:p>
        </w:tc>
        <w:tc>
          <w:tcPr>
            <w:tcW w:w="2248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3261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842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701" w:type="dxa"/>
          </w:tcPr>
          <w:p w:rsidR="00283900" w:rsidRDefault="00283900" w:rsidP="00121320">
            <w:pPr>
              <w:jc w:val="left"/>
            </w:pPr>
          </w:p>
        </w:tc>
      </w:tr>
      <w:tr w:rsidR="00283900" w:rsidTr="00E33535">
        <w:tc>
          <w:tcPr>
            <w:tcW w:w="582" w:type="dxa"/>
            <w:vMerge/>
          </w:tcPr>
          <w:p w:rsidR="00283900" w:rsidRDefault="00283900" w:rsidP="00121320">
            <w:pPr>
              <w:jc w:val="left"/>
            </w:pPr>
          </w:p>
        </w:tc>
        <w:tc>
          <w:tcPr>
            <w:tcW w:w="2248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3261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842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701" w:type="dxa"/>
          </w:tcPr>
          <w:p w:rsidR="00283900" w:rsidRDefault="00283900" w:rsidP="00121320">
            <w:pPr>
              <w:jc w:val="left"/>
            </w:pPr>
          </w:p>
        </w:tc>
      </w:tr>
      <w:tr w:rsidR="00283900" w:rsidTr="00E33535">
        <w:tc>
          <w:tcPr>
            <w:tcW w:w="582" w:type="dxa"/>
            <w:vMerge/>
          </w:tcPr>
          <w:p w:rsidR="00283900" w:rsidRDefault="00283900" w:rsidP="00121320">
            <w:pPr>
              <w:jc w:val="left"/>
            </w:pPr>
          </w:p>
        </w:tc>
        <w:tc>
          <w:tcPr>
            <w:tcW w:w="2248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3261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842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701" w:type="dxa"/>
          </w:tcPr>
          <w:p w:rsidR="00283900" w:rsidRDefault="00283900" w:rsidP="00121320">
            <w:pPr>
              <w:jc w:val="left"/>
            </w:pPr>
          </w:p>
        </w:tc>
      </w:tr>
      <w:tr w:rsidR="00283900" w:rsidTr="00E33535">
        <w:tc>
          <w:tcPr>
            <w:tcW w:w="582" w:type="dxa"/>
            <w:vMerge/>
          </w:tcPr>
          <w:p w:rsidR="00283900" w:rsidRDefault="00283900" w:rsidP="00121320">
            <w:pPr>
              <w:jc w:val="left"/>
            </w:pPr>
          </w:p>
        </w:tc>
        <w:tc>
          <w:tcPr>
            <w:tcW w:w="2248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3261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842" w:type="dxa"/>
          </w:tcPr>
          <w:p w:rsidR="00283900" w:rsidRDefault="00283900" w:rsidP="00121320">
            <w:pPr>
              <w:jc w:val="left"/>
            </w:pPr>
          </w:p>
        </w:tc>
        <w:tc>
          <w:tcPr>
            <w:tcW w:w="1701" w:type="dxa"/>
          </w:tcPr>
          <w:p w:rsidR="00283900" w:rsidRDefault="00283900" w:rsidP="00121320">
            <w:pPr>
              <w:jc w:val="left"/>
            </w:pPr>
          </w:p>
        </w:tc>
      </w:tr>
      <w:tr w:rsidR="00121320" w:rsidTr="00E33535">
        <w:tc>
          <w:tcPr>
            <w:tcW w:w="6091" w:type="dxa"/>
            <w:gridSpan w:val="3"/>
          </w:tcPr>
          <w:p w:rsidR="00121320" w:rsidRDefault="00121320" w:rsidP="00121320">
            <w:pPr>
              <w:jc w:val="left"/>
            </w:pPr>
            <w:r>
              <w:rPr>
                <w:rFonts w:hint="eastAsia"/>
              </w:rPr>
              <w:t>その他、自己生産物及び</w:t>
            </w:r>
            <w:r w:rsidR="00DB79A9">
              <w:rPr>
                <w:rFonts w:hint="eastAsia"/>
              </w:rPr>
              <w:t>北部大阪</w:t>
            </w:r>
            <w:r>
              <w:rPr>
                <w:rFonts w:hint="eastAsia"/>
              </w:rPr>
              <w:t>都市計画区域内で生産されたもの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121320" w:rsidRDefault="00121320" w:rsidP="00121320">
            <w:pPr>
              <w:jc w:val="left"/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121320" w:rsidRDefault="00121320" w:rsidP="00121320">
            <w:pPr>
              <w:jc w:val="left"/>
            </w:pPr>
          </w:p>
        </w:tc>
      </w:tr>
      <w:tr w:rsidR="00225231" w:rsidTr="00E33535">
        <w:tc>
          <w:tcPr>
            <w:tcW w:w="6091" w:type="dxa"/>
            <w:gridSpan w:val="3"/>
            <w:tcBorders>
              <w:right w:val="single" w:sz="24" w:space="0" w:color="auto"/>
            </w:tcBorders>
          </w:tcPr>
          <w:p w:rsidR="00225231" w:rsidRDefault="00225231" w:rsidP="00E3353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②</w:t>
            </w:r>
          </w:p>
        </w:tc>
      </w:tr>
    </w:tbl>
    <w:p w:rsidR="00DB79A9" w:rsidRDefault="00DB79A9" w:rsidP="00DB79A9">
      <w:pPr>
        <w:ind w:left="630" w:hangingChars="300" w:hanging="630"/>
        <w:jc w:val="left"/>
      </w:pPr>
      <w:r>
        <w:rPr>
          <w:rFonts w:hint="eastAsia"/>
        </w:rPr>
        <w:t>※北部大阪都市計画区域内とは、豊中市、池田市、箕面市、豊能町、能勢町、吹田市、高槻市、</w:t>
      </w:r>
    </w:p>
    <w:p w:rsidR="00DB79A9" w:rsidRDefault="00DB79A9" w:rsidP="00DB79A9">
      <w:pPr>
        <w:ind w:leftChars="100" w:left="630" w:hangingChars="200" w:hanging="420"/>
        <w:jc w:val="left"/>
      </w:pPr>
      <w:r>
        <w:rPr>
          <w:rFonts w:hint="eastAsia"/>
        </w:rPr>
        <w:t>茨木市、摂津市、島本町を示す。</w:t>
      </w:r>
    </w:p>
    <w:p w:rsidR="00121320" w:rsidRDefault="00072780" w:rsidP="00121320">
      <w:pPr>
        <w:jc w:val="left"/>
      </w:pPr>
      <w:r>
        <w:rPr>
          <w:rFonts w:hint="eastAsia"/>
        </w:rPr>
        <w:t>２</w:t>
      </w:r>
      <w:r>
        <w:rPr>
          <w:rFonts w:ascii="Segoe UI Symbol" w:hAnsi="Segoe UI Symbol" w:cs="Segoe UI Symbol" w:hint="eastAsia"/>
        </w:rPr>
        <w:t>．</w:t>
      </w:r>
      <w:r w:rsidR="00225231">
        <w:rPr>
          <w:rFonts w:hint="eastAsia"/>
        </w:rPr>
        <w:t>１以外のもの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701"/>
      </w:tblGrid>
      <w:tr w:rsidR="00225231" w:rsidTr="00E33535">
        <w:tc>
          <w:tcPr>
            <w:tcW w:w="6091" w:type="dxa"/>
            <w:vMerge w:val="restart"/>
            <w:tcBorders>
              <w:tl2br w:val="single" w:sz="4" w:space="0" w:color="auto"/>
            </w:tcBorders>
          </w:tcPr>
          <w:p w:rsidR="00225231" w:rsidRDefault="00225231" w:rsidP="00225231">
            <w:pPr>
              <w:jc w:val="left"/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225231" w:rsidRDefault="00225231" w:rsidP="00F0495B">
            <w:pPr>
              <w:jc w:val="center"/>
            </w:pPr>
            <w:r>
              <w:rPr>
                <w:rFonts w:hint="eastAsia"/>
              </w:rPr>
              <w:t>使用量（</w:t>
            </w:r>
            <w:r w:rsidR="00E33535"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25231" w:rsidRDefault="00225231" w:rsidP="00F0495B">
            <w:pPr>
              <w:jc w:val="center"/>
            </w:pPr>
            <w:r>
              <w:rPr>
                <w:rFonts w:hint="eastAsia"/>
              </w:rPr>
              <w:t>仕入金額（円）</w:t>
            </w:r>
          </w:p>
        </w:tc>
      </w:tr>
      <w:tr w:rsidR="00225231" w:rsidTr="00E33535">
        <w:tc>
          <w:tcPr>
            <w:tcW w:w="6091" w:type="dxa"/>
            <w:vMerge/>
            <w:tcBorders>
              <w:right w:val="single" w:sz="24" w:space="0" w:color="auto"/>
              <w:tl2br w:val="single" w:sz="4" w:space="0" w:color="auto"/>
            </w:tcBorders>
          </w:tcPr>
          <w:p w:rsidR="00225231" w:rsidRDefault="00225231" w:rsidP="00487906">
            <w:pPr>
              <w:jc w:val="left"/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③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④</w:t>
            </w:r>
          </w:p>
        </w:tc>
      </w:tr>
    </w:tbl>
    <w:p w:rsidR="00225231" w:rsidRDefault="00225231" w:rsidP="00121320">
      <w:pPr>
        <w:jc w:val="left"/>
      </w:pPr>
    </w:p>
    <w:p w:rsidR="00225231" w:rsidRDefault="00225231" w:rsidP="00225231">
      <w:pPr>
        <w:jc w:val="left"/>
      </w:pPr>
      <w:r>
        <w:rPr>
          <w:rFonts w:hint="eastAsia"/>
        </w:rPr>
        <w:t>【材料使用割合】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1559"/>
      </w:tblGrid>
      <w:tr w:rsidR="00225231" w:rsidRPr="00225231" w:rsidTr="00E33535">
        <w:tc>
          <w:tcPr>
            <w:tcW w:w="8075" w:type="dxa"/>
            <w:tcBorders>
              <w:right w:val="single" w:sz="24" w:space="0" w:color="auto"/>
            </w:tcBorders>
          </w:tcPr>
          <w:p w:rsidR="00225231" w:rsidRPr="00225231" w:rsidRDefault="00225231" w:rsidP="00225231">
            <w:pPr>
              <w:jc w:val="left"/>
            </w:pPr>
            <w:r w:rsidRPr="00225231">
              <w:rPr>
                <w:rFonts w:hint="eastAsia"/>
              </w:rPr>
              <w:t>自己生産物及び</w:t>
            </w:r>
            <w:r w:rsidR="00283900">
              <w:rPr>
                <w:rFonts w:hint="eastAsia"/>
              </w:rPr>
              <w:t>北部大阪</w:t>
            </w:r>
            <w:r w:rsidRPr="00225231">
              <w:rPr>
                <w:rFonts w:hint="eastAsia"/>
              </w:rPr>
              <w:t>都市計画区域内で生産されたものを使用する割合（量）【①／（①＋③）】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F0495B">
            <w:pPr>
              <w:ind w:right="210"/>
              <w:jc w:val="right"/>
            </w:pPr>
          </w:p>
          <w:p w:rsidR="00283900" w:rsidRPr="00225231" w:rsidRDefault="00225231" w:rsidP="00F0495B">
            <w:pPr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⑤</w:t>
            </w:r>
            <w:r w:rsidR="00283900">
              <w:rPr>
                <w:rFonts w:hint="eastAsia"/>
              </w:rPr>
              <w:t>（※）</w:t>
            </w:r>
          </w:p>
        </w:tc>
      </w:tr>
      <w:tr w:rsidR="00225231" w:rsidRPr="00225231" w:rsidTr="00E33535">
        <w:tc>
          <w:tcPr>
            <w:tcW w:w="8075" w:type="dxa"/>
            <w:tcBorders>
              <w:right w:val="single" w:sz="24" w:space="0" w:color="auto"/>
            </w:tcBorders>
          </w:tcPr>
          <w:p w:rsidR="00225231" w:rsidRPr="00225231" w:rsidRDefault="00225231" w:rsidP="00225231">
            <w:pPr>
              <w:jc w:val="left"/>
            </w:pPr>
            <w:r w:rsidRPr="00225231">
              <w:rPr>
                <w:rFonts w:hint="eastAsia"/>
              </w:rPr>
              <w:t>自己生産物及び</w:t>
            </w:r>
            <w:r w:rsidR="00283900">
              <w:rPr>
                <w:rFonts w:hint="eastAsia"/>
              </w:rPr>
              <w:t>北部大阪</w:t>
            </w:r>
            <w:r w:rsidRPr="00225231">
              <w:rPr>
                <w:rFonts w:hint="eastAsia"/>
              </w:rPr>
              <w:t>都市計画区域内で生産されたものを使用する割合（金額）【②／（②＋④）】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F0495B">
            <w:pPr>
              <w:ind w:right="210"/>
              <w:jc w:val="right"/>
            </w:pPr>
          </w:p>
          <w:p w:rsidR="00283900" w:rsidRPr="00225231" w:rsidRDefault="00F0495B" w:rsidP="00F0495B">
            <w:pPr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⑥（※）</w:t>
            </w:r>
          </w:p>
        </w:tc>
      </w:tr>
    </w:tbl>
    <w:p w:rsidR="00225231" w:rsidRDefault="00225231" w:rsidP="00F0495B">
      <w:pPr>
        <w:jc w:val="left"/>
      </w:pPr>
      <w:r w:rsidRPr="00225231">
        <w:rPr>
          <w:rFonts w:hint="eastAsia"/>
        </w:rPr>
        <w:t>※⑤又は⑥が</w:t>
      </w:r>
      <w:r w:rsidRPr="00225231">
        <w:rPr>
          <w:rFonts w:hint="eastAsia"/>
        </w:rPr>
        <w:t>50</w:t>
      </w:r>
      <w:r w:rsidRPr="00225231">
        <w:rPr>
          <w:rFonts w:hint="eastAsia"/>
        </w:rPr>
        <w:t>％以上となること。</w:t>
      </w:r>
      <w:r w:rsidR="00477B78">
        <w:rPr>
          <w:rFonts w:hint="eastAsia"/>
        </w:rPr>
        <w:t>（第２号「ロ」</w:t>
      </w:r>
      <w:bookmarkStart w:id="0" w:name="_GoBack"/>
      <w:bookmarkEnd w:id="0"/>
      <w:r w:rsidR="00477B78">
        <w:rPr>
          <w:rFonts w:hint="eastAsia"/>
        </w:rPr>
        <w:t>の場合は</w:t>
      </w:r>
      <w:r w:rsidR="00477B78">
        <w:rPr>
          <w:rFonts w:hint="eastAsia"/>
        </w:rPr>
        <w:t>50</w:t>
      </w:r>
      <w:r w:rsidR="00477B78">
        <w:rPr>
          <w:rFonts w:hint="eastAsia"/>
        </w:rPr>
        <w:t>％超となること）</w:t>
      </w:r>
    </w:p>
    <w:p w:rsidR="00DB79A9" w:rsidRDefault="00DB79A9" w:rsidP="00F0495B">
      <w:pPr>
        <w:jc w:val="left"/>
      </w:pPr>
    </w:p>
    <w:p w:rsidR="00225231" w:rsidRDefault="00225231" w:rsidP="00225231">
      <w:pPr>
        <w:jc w:val="left"/>
      </w:pPr>
      <w:r>
        <w:rPr>
          <w:rFonts w:hint="eastAsia"/>
        </w:rPr>
        <w:t>【施設の規模】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2835"/>
      </w:tblGrid>
      <w:tr w:rsidR="00225231" w:rsidTr="00DB79A9">
        <w:tc>
          <w:tcPr>
            <w:tcW w:w="2123" w:type="dxa"/>
            <w:tcBorders>
              <w:right w:val="single" w:sz="24" w:space="0" w:color="auto"/>
            </w:tcBorders>
            <w:vAlign w:val="center"/>
          </w:tcPr>
          <w:p w:rsidR="00225231" w:rsidRDefault="00225231" w:rsidP="00225231">
            <w:pPr>
              <w:jc w:val="left"/>
            </w:pPr>
            <w:r>
              <w:rPr>
                <w:rFonts w:hint="eastAsia"/>
              </w:rPr>
              <w:t>生産緑地地区面積</w:t>
            </w:r>
          </w:p>
          <w:p w:rsidR="00477B78" w:rsidRDefault="00477B78" w:rsidP="002252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（申請面積）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225231">
            <w:pPr>
              <w:jc w:val="right"/>
            </w:pPr>
          </w:p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㎡⑦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25231" w:rsidRDefault="00F81929" w:rsidP="00225231">
            <w:pPr>
              <w:jc w:val="left"/>
            </w:pPr>
            <w:r>
              <w:rPr>
                <w:rFonts w:hint="eastAsia"/>
              </w:rPr>
              <w:t>２号</w:t>
            </w:r>
            <w:r w:rsidR="00225231">
              <w:rPr>
                <w:rFonts w:hint="eastAsia"/>
              </w:rPr>
              <w:t>施設の敷地面積</w:t>
            </w:r>
          </w:p>
          <w:p w:rsidR="00F81929" w:rsidRDefault="00F81929" w:rsidP="00225231">
            <w:pPr>
              <w:jc w:val="left"/>
            </w:pPr>
            <w:r>
              <w:rPr>
                <w:rFonts w:hint="eastAsia"/>
              </w:rPr>
              <w:t>（求積図の面積）</w:t>
            </w:r>
          </w:p>
          <w:p w:rsidR="00225231" w:rsidRDefault="00225231" w:rsidP="00225231">
            <w:pPr>
              <w:jc w:val="left"/>
            </w:pPr>
            <w:r>
              <w:rPr>
                <w:rFonts w:hint="eastAsia"/>
              </w:rPr>
              <w:t>※駐車場等含む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225231">
            <w:pPr>
              <w:jc w:val="right"/>
            </w:pPr>
          </w:p>
          <w:p w:rsidR="00225231" w:rsidRDefault="00225231" w:rsidP="00225231">
            <w:pPr>
              <w:jc w:val="right"/>
            </w:pPr>
            <w:r>
              <w:rPr>
                <w:rFonts w:hint="eastAsia"/>
              </w:rPr>
              <w:t>㎡⑧</w:t>
            </w:r>
          </w:p>
        </w:tc>
      </w:tr>
      <w:tr w:rsidR="00225231" w:rsidTr="00DB79A9">
        <w:tc>
          <w:tcPr>
            <w:tcW w:w="2123" w:type="dxa"/>
          </w:tcPr>
          <w:p w:rsidR="00225231" w:rsidRDefault="00225231" w:rsidP="00225231">
            <w:pPr>
              <w:jc w:val="left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225231" w:rsidRDefault="00225231" w:rsidP="00F0495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693" w:type="dxa"/>
          </w:tcPr>
          <w:p w:rsidR="00225231" w:rsidRDefault="00225231" w:rsidP="00225231">
            <w:pPr>
              <w:jc w:val="left"/>
            </w:pPr>
            <w:r>
              <w:rPr>
                <w:rFonts w:hint="eastAsia"/>
              </w:rPr>
              <w:t>駐輪台数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225231" w:rsidRDefault="00225231" w:rsidP="00F0495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0495B" w:rsidTr="00DB79A9">
        <w:tc>
          <w:tcPr>
            <w:tcW w:w="6799" w:type="dxa"/>
            <w:gridSpan w:val="3"/>
            <w:tcBorders>
              <w:right w:val="single" w:sz="24" w:space="0" w:color="auto"/>
            </w:tcBorders>
          </w:tcPr>
          <w:p w:rsidR="00F0495B" w:rsidRDefault="00F0495B" w:rsidP="00225231">
            <w:pPr>
              <w:jc w:val="left"/>
            </w:pPr>
            <w:r>
              <w:rPr>
                <w:rFonts w:hint="eastAsia"/>
              </w:rPr>
              <w:t>２号施設の敷地面積を除いた生産緑地地区面積【⑦－⑧】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F0495B">
            <w:pPr>
              <w:jc w:val="right"/>
            </w:pPr>
            <w:r>
              <w:rPr>
                <w:rFonts w:hint="eastAsia"/>
              </w:rPr>
              <w:t>㎡⑨</w:t>
            </w:r>
            <w:r w:rsidR="00560A68">
              <w:rPr>
                <w:rFonts w:hint="eastAsia"/>
              </w:rPr>
              <w:t>（※）</w:t>
            </w:r>
          </w:p>
        </w:tc>
      </w:tr>
      <w:tr w:rsidR="00F0495B" w:rsidTr="00DB79A9">
        <w:tc>
          <w:tcPr>
            <w:tcW w:w="6799" w:type="dxa"/>
            <w:gridSpan w:val="3"/>
            <w:tcBorders>
              <w:right w:val="single" w:sz="24" w:space="0" w:color="auto"/>
            </w:tcBorders>
          </w:tcPr>
          <w:p w:rsidR="00F0495B" w:rsidRDefault="00F0495B" w:rsidP="00225231">
            <w:pPr>
              <w:jc w:val="left"/>
            </w:pPr>
            <w:r w:rsidRPr="00F0495B">
              <w:rPr>
                <w:rFonts w:hint="eastAsia"/>
              </w:rPr>
              <w:t>生産緑地地区面積に対する２号施設の敷地面積の割合【⑧／⑦】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95B" w:rsidRDefault="00F0495B" w:rsidP="00F0495B">
            <w:pPr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⑩</w:t>
            </w:r>
            <w:r w:rsidR="00560A68">
              <w:rPr>
                <w:rFonts w:hint="eastAsia"/>
              </w:rPr>
              <w:t>（※）</w:t>
            </w:r>
          </w:p>
        </w:tc>
      </w:tr>
    </w:tbl>
    <w:p w:rsidR="00225231" w:rsidRPr="00F0495B" w:rsidRDefault="00F0495B" w:rsidP="00F0495B">
      <w:pPr>
        <w:pStyle w:val="Default"/>
      </w:pPr>
      <w:r>
        <w:t>※</w:t>
      </w:r>
      <w:r>
        <w:rPr>
          <w:rFonts w:ascii="ＭＳ 明朝" w:hAnsi="ＭＳ 明朝" w:cs="ＭＳ 明朝" w:hint="eastAsia"/>
        </w:rPr>
        <w:t>⑨</w:t>
      </w:r>
      <w:r>
        <w:t>が</w:t>
      </w:r>
      <w:r>
        <w:t>300</w:t>
      </w:r>
      <w:r>
        <w:t>㎡以上、</w:t>
      </w:r>
      <w:r>
        <w:rPr>
          <w:rFonts w:ascii="ＭＳ 明朝" w:hAnsi="ＭＳ 明朝" w:cs="ＭＳ 明朝" w:hint="eastAsia"/>
        </w:rPr>
        <w:t>⑩</w:t>
      </w:r>
      <w:r>
        <w:t>が</w:t>
      </w:r>
      <w:r>
        <w:t>20</w:t>
      </w:r>
      <w:r>
        <w:t>％以下となること。</w:t>
      </w:r>
    </w:p>
    <w:sectPr w:rsidR="00225231" w:rsidRPr="00F0495B" w:rsidSect="00377398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20" w:rsidRDefault="00121320" w:rsidP="00121320">
      <w:r>
        <w:separator/>
      </w:r>
    </w:p>
  </w:endnote>
  <w:endnote w:type="continuationSeparator" w:id="0">
    <w:p w:rsidR="00121320" w:rsidRDefault="00121320" w:rsidP="001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20" w:rsidRDefault="00121320" w:rsidP="00121320">
      <w:r>
        <w:separator/>
      </w:r>
    </w:p>
  </w:footnote>
  <w:footnote w:type="continuationSeparator" w:id="0">
    <w:p w:rsidR="00121320" w:rsidRDefault="00121320" w:rsidP="0012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46"/>
    <w:rsid w:val="00043027"/>
    <w:rsid w:val="00072780"/>
    <w:rsid w:val="00121320"/>
    <w:rsid w:val="001341FB"/>
    <w:rsid w:val="00180CD1"/>
    <w:rsid w:val="00225231"/>
    <w:rsid w:val="00283900"/>
    <w:rsid w:val="00377398"/>
    <w:rsid w:val="004355DA"/>
    <w:rsid w:val="00477B78"/>
    <w:rsid w:val="004E01A4"/>
    <w:rsid w:val="00560A68"/>
    <w:rsid w:val="005A2DF3"/>
    <w:rsid w:val="0076499C"/>
    <w:rsid w:val="008B3E46"/>
    <w:rsid w:val="00B23BBB"/>
    <w:rsid w:val="00C921BB"/>
    <w:rsid w:val="00DB79A9"/>
    <w:rsid w:val="00E33535"/>
    <w:rsid w:val="00EB3A58"/>
    <w:rsid w:val="00F0495B"/>
    <w:rsid w:val="00F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919E"/>
  <w15:chartTrackingRefBased/>
  <w15:docId w15:val="{3A128AAE-6FDE-49AE-A211-A2ED6331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320"/>
  </w:style>
  <w:style w:type="paragraph" w:styleId="a5">
    <w:name w:val="footer"/>
    <w:basedOn w:val="a"/>
    <w:link w:val="a6"/>
    <w:uiPriority w:val="99"/>
    <w:unhideWhenUsed/>
    <w:rsid w:val="00121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320"/>
  </w:style>
  <w:style w:type="table" w:styleId="a7">
    <w:name w:val="Table Grid"/>
    <w:basedOn w:val="a1"/>
    <w:uiPriority w:val="3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9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W012903@AD.LOC.CITY.TOYONAKA.OSAKA.JP</dc:creator>
  <cp:keywords/>
  <dc:description/>
  <cp:lastModifiedBy>W012903@AD.LOC.CITY.TOYONAKA.OSAKA.JP</cp:lastModifiedBy>
  <cp:revision>18</cp:revision>
  <cp:lastPrinted>2021-10-01T05:44:00Z</cp:lastPrinted>
  <dcterms:created xsi:type="dcterms:W3CDTF">2021-10-01T04:54:00Z</dcterms:created>
  <dcterms:modified xsi:type="dcterms:W3CDTF">2021-10-05T05:32:00Z</dcterms:modified>
</cp:coreProperties>
</file>